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FC53" w14:textId="6E2A4310" w:rsidR="006B1463" w:rsidRPr="00B21EA5" w:rsidRDefault="001245FC" w:rsidP="004125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color w:val="000000" w:themeColor="text1"/>
        </w:rPr>
      </w:pPr>
      <w:r w:rsidRPr="00B21EA5">
        <w:rPr>
          <w:rFonts w:ascii="Times" w:hAnsi="Times" w:cs="Times"/>
          <w:b/>
          <w:color w:val="000000" w:themeColor="text1"/>
        </w:rPr>
        <w:t>Picturing</w:t>
      </w:r>
      <w:r w:rsidR="0061631A" w:rsidRPr="00B21EA5">
        <w:rPr>
          <w:rFonts w:ascii="Times" w:hAnsi="Times" w:cs="Times"/>
          <w:b/>
          <w:color w:val="000000" w:themeColor="text1"/>
        </w:rPr>
        <w:t xml:space="preserve"> Division: Sign Values, Simulacrums and </w:t>
      </w:r>
      <w:r w:rsidR="009A0E2B">
        <w:rPr>
          <w:rFonts w:ascii="Times" w:hAnsi="Times" w:cs="Times"/>
          <w:b/>
          <w:color w:val="000000" w:themeColor="text1"/>
        </w:rPr>
        <w:t>Global Flows at the Berlin Wall</w:t>
      </w:r>
    </w:p>
    <w:p w14:paraId="0ABF3141" w14:textId="213CB4CA" w:rsidR="0061631A" w:rsidRPr="00B21EA5" w:rsidRDefault="0061631A" w:rsidP="004125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21EA5">
        <w:rPr>
          <w:rFonts w:ascii="Times" w:hAnsi="Times" w:cs="Times"/>
        </w:rPr>
        <w:t>Dr. Bree Hocking, The Open University</w:t>
      </w:r>
    </w:p>
    <w:p w14:paraId="0F780717" w14:textId="77777777" w:rsidR="003E4BD9" w:rsidRDefault="003E4BD9" w:rsidP="004125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872C9EE" w14:textId="4928834A" w:rsidR="00B21EA5" w:rsidRDefault="004125DE" w:rsidP="004125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21EA5">
        <w:rPr>
          <w:rFonts w:ascii="Times" w:hAnsi="Times" w:cs="Times"/>
        </w:rPr>
        <w:t>As sections of the East Side Gallery were removed in spring 2013 to ma</w:t>
      </w:r>
      <w:r w:rsidR="00B21EA5">
        <w:rPr>
          <w:rFonts w:ascii="Times" w:hAnsi="Times" w:cs="Times"/>
        </w:rPr>
        <w:t>ke way</w:t>
      </w:r>
      <w:r w:rsidR="0098441F">
        <w:rPr>
          <w:rFonts w:ascii="Times" w:hAnsi="Times" w:cs="Times"/>
        </w:rPr>
        <w:t xml:space="preserve"> for a luxury residential development</w:t>
      </w:r>
      <w:r w:rsidRPr="00B21EA5">
        <w:rPr>
          <w:rFonts w:ascii="Times" w:hAnsi="Times" w:cs="Times"/>
        </w:rPr>
        <w:t>, protestors rallied to demand their right to “experience” the cultural heritage represented by this aesthetically enhanced, 1.3-km strip of the Berlin Wall</w:t>
      </w:r>
      <w:r w:rsidR="00484CA0" w:rsidRPr="00B21EA5">
        <w:rPr>
          <w:rFonts w:ascii="Times" w:hAnsi="Times" w:cs="Times"/>
        </w:rPr>
        <w:t xml:space="preserve">, located between the Spree River and the </w:t>
      </w:r>
      <w:proofErr w:type="spellStart"/>
      <w:r w:rsidR="00484CA0" w:rsidRPr="00B21EA5">
        <w:rPr>
          <w:rFonts w:ascii="Times" w:hAnsi="Times" w:cs="Times"/>
        </w:rPr>
        <w:t>Muhlenstrasse</w:t>
      </w:r>
      <w:proofErr w:type="spellEnd"/>
      <w:r w:rsidR="0061631A" w:rsidRPr="00B21EA5">
        <w:rPr>
          <w:rFonts w:ascii="Times" w:hAnsi="Times" w:cs="Times"/>
        </w:rPr>
        <w:t xml:space="preserve"> in </w:t>
      </w:r>
      <w:proofErr w:type="spellStart"/>
      <w:r w:rsidR="0061631A" w:rsidRPr="00B21EA5">
        <w:rPr>
          <w:rFonts w:ascii="Times" w:hAnsi="Times" w:cs="Times"/>
        </w:rPr>
        <w:t>Friedrichshain</w:t>
      </w:r>
      <w:proofErr w:type="spellEnd"/>
      <w:r w:rsidRPr="00B21EA5">
        <w:rPr>
          <w:rFonts w:ascii="Times" w:hAnsi="Times" w:cs="Times"/>
        </w:rPr>
        <w:t xml:space="preserve">. </w:t>
      </w:r>
      <w:r w:rsidR="0098441F">
        <w:rPr>
          <w:rFonts w:ascii="Times" w:hAnsi="Times" w:cs="Times"/>
        </w:rPr>
        <w:t>By most accounts, it was a peculiar phenomenon – namely, that people were taking to the streets to demand that the former emblem of East-West division and communist oppression stay up rather than be torn down.</w:t>
      </w:r>
    </w:p>
    <w:p w14:paraId="6612A209" w14:textId="112FA9B3" w:rsidR="00CC207B" w:rsidRPr="00B21EA5" w:rsidRDefault="004125DE" w:rsidP="004125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21EA5">
        <w:rPr>
          <w:rFonts w:ascii="Times" w:hAnsi="Times" w:cs="Times"/>
        </w:rPr>
        <w:t>First painted by 118 internationa</w:t>
      </w:r>
      <w:r w:rsidR="00411803">
        <w:rPr>
          <w:rFonts w:ascii="Times" w:hAnsi="Times" w:cs="Times"/>
        </w:rPr>
        <w:t>l artists at the end of the Cold War</w:t>
      </w:r>
      <w:r w:rsidRPr="00B21EA5">
        <w:rPr>
          <w:rFonts w:ascii="Times" w:hAnsi="Times" w:cs="Times"/>
        </w:rPr>
        <w:t xml:space="preserve"> a</w:t>
      </w:r>
      <w:r w:rsidR="00066227" w:rsidRPr="00B21EA5">
        <w:rPr>
          <w:rFonts w:ascii="Times" w:hAnsi="Times" w:cs="Times"/>
        </w:rPr>
        <w:t xml:space="preserve">s an </w:t>
      </w:r>
      <w:r w:rsidR="00ED6A80">
        <w:rPr>
          <w:rFonts w:ascii="Times" w:hAnsi="Times" w:cs="Times"/>
        </w:rPr>
        <w:t>expression</w:t>
      </w:r>
      <w:r w:rsidR="00066227" w:rsidRPr="00B21EA5">
        <w:rPr>
          <w:rFonts w:ascii="Times" w:hAnsi="Times" w:cs="Times"/>
        </w:rPr>
        <w:t xml:space="preserve"> of peaceful revolt</w:t>
      </w:r>
      <w:r w:rsidR="00B21EA5">
        <w:rPr>
          <w:rFonts w:ascii="Times" w:hAnsi="Times" w:cs="Times"/>
        </w:rPr>
        <w:t xml:space="preserve"> and ex</w:t>
      </w:r>
      <w:r w:rsidR="0061631A" w:rsidRPr="00B21EA5">
        <w:rPr>
          <w:rFonts w:ascii="Times" w:hAnsi="Times" w:cs="Times"/>
        </w:rPr>
        <w:t>uberant celebration</w:t>
      </w:r>
      <w:r w:rsidR="006B1463" w:rsidRPr="00B21EA5">
        <w:rPr>
          <w:rFonts w:ascii="Times" w:hAnsi="Times" w:cs="Times"/>
        </w:rPr>
        <w:t>, the street art gallery</w:t>
      </w:r>
      <w:r w:rsidR="00D750AD" w:rsidRPr="00B21EA5">
        <w:rPr>
          <w:rFonts w:ascii="Times" w:hAnsi="Times" w:cs="Times"/>
        </w:rPr>
        <w:t xml:space="preserve"> has undergone numerous renovations and reconstructions in the years since it was first </w:t>
      </w:r>
      <w:r w:rsidR="00411803">
        <w:rPr>
          <w:rFonts w:ascii="Times" w:hAnsi="Times" w:cs="Times"/>
        </w:rPr>
        <w:t>unveiled in September 1990</w:t>
      </w:r>
      <w:r w:rsidR="00D750AD" w:rsidRPr="00B21EA5">
        <w:rPr>
          <w:rFonts w:ascii="Times" w:hAnsi="Times" w:cs="Times"/>
        </w:rPr>
        <w:t xml:space="preserve">. Nevertheless, it remains a </w:t>
      </w:r>
      <w:r w:rsidRPr="00B21EA5">
        <w:rPr>
          <w:rFonts w:ascii="Times" w:hAnsi="Times" w:cs="Times"/>
        </w:rPr>
        <w:t xml:space="preserve">high-profile site of symbolic and economic </w:t>
      </w:r>
      <w:r w:rsidR="005B2564">
        <w:rPr>
          <w:rFonts w:ascii="Times" w:hAnsi="Times" w:cs="Times"/>
        </w:rPr>
        <w:t xml:space="preserve">import to </w:t>
      </w:r>
      <w:r w:rsidR="006B1463" w:rsidRPr="00B21EA5">
        <w:rPr>
          <w:rFonts w:ascii="Times" w:hAnsi="Times" w:cs="Times"/>
        </w:rPr>
        <w:t xml:space="preserve">global </w:t>
      </w:r>
      <w:r w:rsidRPr="00B21EA5">
        <w:rPr>
          <w:rFonts w:ascii="Times" w:hAnsi="Times" w:cs="Times"/>
        </w:rPr>
        <w:t xml:space="preserve">art </w:t>
      </w:r>
      <w:r w:rsidR="00CC207B" w:rsidRPr="00B21EA5">
        <w:rPr>
          <w:rFonts w:ascii="Times" w:hAnsi="Times" w:cs="Times"/>
        </w:rPr>
        <w:t>markets</w:t>
      </w:r>
      <w:r w:rsidRPr="00B21EA5">
        <w:rPr>
          <w:rFonts w:ascii="Times" w:hAnsi="Times" w:cs="Times"/>
        </w:rPr>
        <w:t xml:space="preserve">, touristic flows and </w:t>
      </w:r>
      <w:r w:rsidR="0061631A" w:rsidRPr="00B21EA5">
        <w:rPr>
          <w:rFonts w:ascii="Times" w:hAnsi="Times" w:cs="Times"/>
        </w:rPr>
        <w:t>urban restructuring</w:t>
      </w:r>
      <w:r w:rsidR="00B21EA5">
        <w:rPr>
          <w:rFonts w:ascii="Times" w:hAnsi="Times" w:cs="Times"/>
        </w:rPr>
        <w:t xml:space="preserve"> projects</w:t>
      </w:r>
      <w:r w:rsidR="00D750AD" w:rsidRPr="00B21EA5">
        <w:rPr>
          <w:rFonts w:ascii="Times" w:hAnsi="Times" w:cs="Times"/>
        </w:rPr>
        <w:t xml:space="preserve">. Against </w:t>
      </w:r>
      <w:r w:rsidR="005B2564">
        <w:rPr>
          <w:rFonts w:ascii="Times" w:hAnsi="Times" w:cs="Times"/>
        </w:rPr>
        <w:t>a</w:t>
      </w:r>
      <w:r w:rsidRPr="00B21EA5">
        <w:rPr>
          <w:rFonts w:ascii="Times" w:hAnsi="Times" w:cs="Times"/>
        </w:rPr>
        <w:t xml:space="preserve"> backdrop of ongoing </w:t>
      </w:r>
      <w:r w:rsidR="0061631A" w:rsidRPr="00B21EA5">
        <w:rPr>
          <w:rFonts w:ascii="Times" w:hAnsi="Times" w:cs="Times"/>
        </w:rPr>
        <w:t>flux</w:t>
      </w:r>
      <w:r w:rsidRPr="00B21EA5">
        <w:rPr>
          <w:rFonts w:ascii="Times" w:hAnsi="Times" w:cs="Times"/>
        </w:rPr>
        <w:t>, this paper traces the</w:t>
      </w:r>
      <w:r w:rsidR="006B1463" w:rsidRPr="00B21EA5">
        <w:rPr>
          <w:rFonts w:ascii="Times" w:hAnsi="Times" w:cs="Times"/>
        </w:rPr>
        <w:t xml:space="preserve"> circulation of the</w:t>
      </w:r>
      <w:r w:rsidRPr="00B21EA5">
        <w:rPr>
          <w:rFonts w:ascii="Times" w:hAnsi="Times" w:cs="Times"/>
        </w:rPr>
        <w:t xml:space="preserve"> East Side Gallery’s sign value</w:t>
      </w:r>
      <w:r w:rsidR="00ED6A80">
        <w:rPr>
          <w:rFonts w:ascii="Times" w:hAnsi="Times" w:cs="Times"/>
        </w:rPr>
        <w:t xml:space="preserve"> as a synec</w:t>
      </w:r>
      <w:r w:rsidR="00B21EA5">
        <w:rPr>
          <w:rFonts w:ascii="Times" w:hAnsi="Times" w:cs="Times"/>
        </w:rPr>
        <w:t>doche of W</w:t>
      </w:r>
      <w:r w:rsidR="00411803">
        <w:rPr>
          <w:rFonts w:ascii="Times" w:hAnsi="Times" w:cs="Times"/>
        </w:rPr>
        <w:t>estern triumph in the Cold War</w:t>
      </w:r>
      <w:r w:rsidR="00AA600B">
        <w:rPr>
          <w:rFonts w:ascii="Times" w:hAnsi="Times" w:cs="Times"/>
        </w:rPr>
        <w:t xml:space="preserve">. It </w:t>
      </w:r>
      <w:r w:rsidR="005B2564">
        <w:rPr>
          <w:rFonts w:ascii="Times" w:hAnsi="Times" w:cs="Times"/>
        </w:rPr>
        <w:t>assesses</w:t>
      </w:r>
      <w:r w:rsidR="00B21EA5">
        <w:rPr>
          <w:rFonts w:ascii="Times" w:hAnsi="Times" w:cs="Times"/>
        </w:rPr>
        <w:t xml:space="preserve"> the </w:t>
      </w:r>
      <w:r w:rsidR="005B2564">
        <w:rPr>
          <w:rFonts w:ascii="Times" w:hAnsi="Times" w:cs="Times"/>
        </w:rPr>
        <w:t>gallery, a listed monument,</w:t>
      </w:r>
      <w:r w:rsidRPr="00B21EA5">
        <w:rPr>
          <w:rFonts w:ascii="Times" w:hAnsi="Times" w:cs="Times"/>
        </w:rPr>
        <w:t xml:space="preserve"> as a simulacrum </w:t>
      </w:r>
      <w:r w:rsidR="00ED6A80">
        <w:rPr>
          <w:rFonts w:ascii="Times" w:hAnsi="Times" w:cs="Times"/>
        </w:rPr>
        <w:t xml:space="preserve">of a simulacrum, </w:t>
      </w:r>
      <w:r w:rsidR="005B2564">
        <w:rPr>
          <w:rFonts w:ascii="Times" w:hAnsi="Times" w:cs="Times"/>
        </w:rPr>
        <w:t xml:space="preserve">existing as it does </w:t>
      </w:r>
      <w:r w:rsidRPr="00B21EA5">
        <w:rPr>
          <w:rFonts w:ascii="Times" w:hAnsi="Times" w:cs="Times"/>
        </w:rPr>
        <w:t>within a nexus of transnational cultural production, movement and spatial negotiation.</w:t>
      </w:r>
      <w:r w:rsidR="005B2564">
        <w:rPr>
          <w:rFonts w:ascii="Times" w:hAnsi="Times" w:cs="Times"/>
        </w:rPr>
        <w:t xml:space="preserve"> </w:t>
      </w:r>
      <w:r w:rsidR="00066227" w:rsidRPr="00B21EA5">
        <w:rPr>
          <w:rFonts w:ascii="Times" w:hAnsi="Times" w:cs="Times"/>
        </w:rPr>
        <w:t>Indeed, such is the power of the</w:t>
      </w:r>
      <w:r w:rsidR="00283A43">
        <w:rPr>
          <w:rFonts w:ascii="Times" w:hAnsi="Times" w:cs="Times"/>
        </w:rPr>
        <w:t xml:space="preserve"> gallery’s </w:t>
      </w:r>
      <w:r w:rsidR="00066227" w:rsidRPr="00B21EA5">
        <w:rPr>
          <w:rFonts w:ascii="Times" w:hAnsi="Times" w:cs="Times"/>
        </w:rPr>
        <w:t>sign</w:t>
      </w:r>
      <w:r w:rsidR="00B21EA5">
        <w:rPr>
          <w:rFonts w:ascii="Times" w:hAnsi="Times" w:cs="Times"/>
        </w:rPr>
        <w:t xml:space="preserve"> </w:t>
      </w:r>
      <w:r w:rsidR="00C66C8C">
        <w:rPr>
          <w:rFonts w:ascii="Times" w:hAnsi="Times" w:cs="Times"/>
        </w:rPr>
        <w:t>that the</w:t>
      </w:r>
      <w:r w:rsidR="00CC207B" w:rsidRPr="00B21EA5">
        <w:rPr>
          <w:rFonts w:ascii="Times" w:hAnsi="Times" w:cs="Times"/>
        </w:rPr>
        <w:t xml:space="preserve"> highly staged</w:t>
      </w:r>
      <w:r w:rsidR="00066227" w:rsidRPr="00B21EA5">
        <w:rPr>
          <w:rFonts w:ascii="Times" w:hAnsi="Times" w:cs="Times"/>
        </w:rPr>
        <w:t xml:space="preserve"> and inauthentic</w:t>
      </w:r>
      <w:r w:rsidR="00CC207B" w:rsidRPr="00B21EA5">
        <w:rPr>
          <w:rFonts w:ascii="Times" w:hAnsi="Times" w:cs="Times"/>
        </w:rPr>
        <w:t xml:space="preserve"> artifac</w:t>
      </w:r>
      <w:r w:rsidR="00B21EA5">
        <w:rPr>
          <w:rFonts w:ascii="Times" w:hAnsi="Times" w:cs="Times"/>
        </w:rPr>
        <w:t>t</w:t>
      </w:r>
      <w:r w:rsidR="00C66C8C">
        <w:rPr>
          <w:rFonts w:ascii="Times" w:hAnsi="Times" w:cs="Times"/>
        </w:rPr>
        <w:t xml:space="preserve"> </w:t>
      </w:r>
      <w:r w:rsidR="00D750AD" w:rsidRPr="00B21EA5">
        <w:rPr>
          <w:rFonts w:ascii="Times" w:hAnsi="Times" w:cs="Times"/>
        </w:rPr>
        <w:t xml:space="preserve">was </w:t>
      </w:r>
      <w:r w:rsidR="00FE47DA">
        <w:rPr>
          <w:rFonts w:ascii="Times" w:hAnsi="Times" w:cs="Times"/>
        </w:rPr>
        <w:t xml:space="preserve">recently </w:t>
      </w:r>
      <w:r w:rsidR="00066227" w:rsidRPr="00B21EA5">
        <w:rPr>
          <w:rFonts w:ascii="Times" w:hAnsi="Times" w:cs="Times"/>
        </w:rPr>
        <w:t xml:space="preserve">fenced off to protect </w:t>
      </w:r>
      <w:r w:rsidR="005E6416">
        <w:rPr>
          <w:rFonts w:ascii="Times" w:hAnsi="Times" w:cs="Times"/>
        </w:rPr>
        <w:t>parts of it</w:t>
      </w:r>
      <w:r w:rsidR="00066227" w:rsidRPr="00B21EA5">
        <w:rPr>
          <w:rFonts w:ascii="Times" w:hAnsi="Times" w:cs="Times"/>
        </w:rPr>
        <w:t xml:space="preserve"> from</w:t>
      </w:r>
      <w:r w:rsidR="00D750AD" w:rsidRPr="00B21EA5">
        <w:rPr>
          <w:rFonts w:ascii="Times" w:hAnsi="Times" w:cs="Times"/>
        </w:rPr>
        <w:t xml:space="preserve"> further</w:t>
      </w:r>
      <w:r w:rsidR="00066227" w:rsidRPr="00B21EA5">
        <w:rPr>
          <w:rFonts w:ascii="Times" w:hAnsi="Times" w:cs="Times"/>
        </w:rPr>
        <w:t xml:space="preserve"> desecration by the hordes of selfie-seeking tourists aiming to leave their mark on the wall.</w:t>
      </w:r>
    </w:p>
    <w:p w14:paraId="73DF3139" w14:textId="45CD1509" w:rsidR="004125DE" w:rsidRPr="00B21EA5" w:rsidRDefault="004125DE" w:rsidP="004125D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21EA5">
        <w:rPr>
          <w:rFonts w:ascii="Times" w:hAnsi="Times" w:cs="Times"/>
        </w:rPr>
        <w:t>Drawing on ethnographic interviews with art</w:t>
      </w:r>
      <w:r w:rsidR="00066227" w:rsidRPr="00B21EA5">
        <w:rPr>
          <w:rFonts w:ascii="Times" w:hAnsi="Times" w:cs="Times"/>
        </w:rPr>
        <w:t>ists, tourists and activists, this paper</w:t>
      </w:r>
      <w:r w:rsidRPr="00B21EA5">
        <w:rPr>
          <w:rFonts w:ascii="Times" w:hAnsi="Times" w:cs="Times"/>
        </w:rPr>
        <w:t xml:space="preserve"> considers the </w:t>
      </w:r>
      <w:r w:rsidR="00AA600B">
        <w:rPr>
          <w:rFonts w:ascii="Times" w:hAnsi="Times" w:cs="Times"/>
        </w:rPr>
        <w:t>value</w:t>
      </w:r>
      <w:r w:rsidRPr="00B21EA5">
        <w:rPr>
          <w:rFonts w:ascii="Times" w:hAnsi="Times" w:cs="Times"/>
        </w:rPr>
        <w:t xml:space="preserve"> of the gallery</w:t>
      </w:r>
      <w:r w:rsidR="0098441F">
        <w:rPr>
          <w:rFonts w:ascii="Times" w:hAnsi="Times" w:cs="Times"/>
        </w:rPr>
        <w:t xml:space="preserve"> </w:t>
      </w:r>
      <w:r w:rsidRPr="00B21EA5">
        <w:rPr>
          <w:rFonts w:ascii="Times" w:hAnsi="Times" w:cs="Times"/>
        </w:rPr>
        <w:t>to a range</w:t>
      </w:r>
      <w:r w:rsidR="0098441F">
        <w:rPr>
          <w:rFonts w:ascii="Times" w:hAnsi="Times" w:cs="Times"/>
        </w:rPr>
        <w:t xml:space="preserve"> of stakeholders and audiences, shedding</w:t>
      </w:r>
      <w:r w:rsidRPr="00B21EA5">
        <w:rPr>
          <w:rFonts w:ascii="Times" w:hAnsi="Times" w:cs="Times"/>
        </w:rPr>
        <w:t xml:space="preserve"> light on the multiple visions of how this </w:t>
      </w:r>
      <w:r w:rsidR="0061631A" w:rsidRPr="00B21EA5">
        <w:rPr>
          <w:rFonts w:ascii="Times" w:hAnsi="Times" w:cs="Times"/>
        </w:rPr>
        <w:t xml:space="preserve">staged </w:t>
      </w:r>
      <w:r w:rsidRPr="00B21EA5">
        <w:rPr>
          <w:rFonts w:ascii="Times" w:hAnsi="Times" w:cs="Times"/>
        </w:rPr>
        <w:t>landmark</w:t>
      </w:r>
      <w:r w:rsidR="0061631A" w:rsidRPr="00B21EA5">
        <w:rPr>
          <w:rFonts w:ascii="Times" w:hAnsi="Times" w:cs="Times"/>
        </w:rPr>
        <w:t xml:space="preserve"> </w:t>
      </w:r>
      <w:r w:rsidRPr="00B21EA5">
        <w:rPr>
          <w:rFonts w:ascii="Times" w:hAnsi="Times" w:cs="Times"/>
        </w:rPr>
        <w:t xml:space="preserve">is </w:t>
      </w:r>
      <w:r w:rsidR="00AA600B">
        <w:rPr>
          <w:rFonts w:ascii="Times" w:hAnsi="Times" w:cs="Times"/>
        </w:rPr>
        <w:t>framed</w:t>
      </w:r>
      <w:r w:rsidR="008C6A70">
        <w:rPr>
          <w:rFonts w:ascii="Times" w:hAnsi="Times" w:cs="Times"/>
        </w:rPr>
        <w:t>, interpreted</w:t>
      </w:r>
      <w:r w:rsidRPr="00B21EA5">
        <w:rPr>
          <w:rFonts w:ascii="Times" w:hAnsi="Times" w:cs="Times"/>
        </w:rPr>
        <w:t xml:space="preserve"> and </w:t>
      </w:r>
      <w:r w:rsidR="00AA600B">
        <w:rPr>
          <w:rFonts w:ascii="Times" w:hAnsi="Times" w:cs="Times"/>
        </w:rPr>
        <w:t>experienced</w:t>
      </w:r>
      <w:r w:rsidR="0061631A" w:rsidRPr="00B21EA5">
        <w:rPr>
          <w:rFonts w:ascii="Times" w:hAnsi="Times" w:cs="Times"/>
        </w:rPr>
        <w:t>,</w:t>
      </w:r>
      <w:r w:rsidR="00283A43">
        <w:rPr>
          <w:rFonts w:ascii="Times" w:hAnsi="Times" w:cs="Times"/>
        </w:rPr>
        <w:t xml:space="preserve"> bo</w:t>
      </w:r>
      <w:r w:rsidR="0098441F">
        <w:rPr>
          <w:rFonts w:ascii="Times" w:hAnsi="Times" w:cs="Times"/>
        </w:rPr>
        <w:t>th in and out of context,</w:t>
      </w:r>
      <w:r w:rsidR="00AA600B">
        <w:rPr>
          <w:rFonts w:ascii="Times" w:hAnsi="Times" w:cs="Times"/>
        </w:rPr>
        <w:t xml:space="preserve"> and, in the process,</w:t>
      </w:r>
      <w:r w:rsidR="0098441F">
        <w:rPr>
          <w:rFonts w:ascii="Times" w:hAnsi="Times" w:cs="Times"/>
        </w:rPr>
        <w:t xml:space="preserve"> inhabiting roles ranging from </w:t>
      </w:r>
      <w:r w:rsidR="00D750AD" w:rsidRPr="00B21EA5">
        <w:rPr>
          <w:rFonts w:ascii="Times" w:hAnsi="Times" w:cs="Times"/>
        </w:rPr>
        <w:t xml:space="preserve">fine art </w:t>
      </w:r>
      <w:r w:rsidR="0061631A" w:rsidRPr="00B21EA5">
        <w:rPr>
          <w:rFonts w:ascii="Times" w:hAnsi="Times" w:cs="Times"/>
        </w:rPr>
        <w:t xml:space="preserve">marketing platform, </w:t>
      </w:r>
      <w:r w:rsidR="00D750AD" w:rsidRPr="00B21EA5">
        <w:rPr>
          <w:rFonts w:ascii="Times" w:hAnsi="Times" w:cs="Times"/>
        </w:rPr>
        <w:t>branding device</w:t>
      </w:r>
      <w:r w:rsidR="0061631A" w:rsidRPr="00B21EA5">
        <w:rPr>
          <w:rFonts w:ascii="Times" w:hAnsi="Times" w:cs="Times"/>
        </w:rPr>
        <w:t xml:space="preserve"> and </w:t>
      </w:r>
      <w:r w:rsidR="00AF5239" w:rsidRPr="00B21EA5">
        <w:rPr>
          <w:rFonts w:ascii="Times" w:hAnsi="Times" w:cs="Times"/>
        </w:rPr>
        <w:t xml:space="preserve">accidental </w:t>
      </w:r>
      <w:proofErr w:type="spellStart"/>
      <w:r w:rsidR="0061631A" w:rsidRPr="00B21EA5">
        <w:rPr>
          <w:rFonts w:ascii="Times" w:hAnsi="Times" w:cs="Times"/>
        </w:rPr>
        <w:t>gentrifier</w:t>
      </w:r>
      <w:proofErr w:type="spellEnd"/>
      <w:r w:rsidR="00D750AD" w:rsidRPr="00B21EA5">
        <w:rPr>
          <w:rFonts w:ascii="Times" w:hAnsi="Times" w:cs="Times"/>
        </w:rPr>
        <w:t xml:space="preserve"> to historical marker and</w:t>
      </w:r>
      <w:r w:rsidR="0061631A" w:rsidRPr="00B21EA5">
        <w:rPr>
          <w:rFonts w:ascii="Times" w:hAnsi="Times" w:cs="Times"/>
        </w:rPr>
        <w:t xml:space="preserve"> global</w:t>
      </w:r>
      <w:r w:rsidR="00D750AD" w:rsidRPr="00B21EA5">
        <w:rPr>
          <w:rFonts w:ascii="Times" w:hAnsi="Times" w:cs="Times"/>
        </w:rPr>
        <w:t xml:space="preserve"> cultural </w:t>
      </w:r>
      <w:r w:rsidR="00F07718">
        <w:rPr>
          <w:rFonts w:ascii="Times" w:hAnsi="Times" w:cs="Times"/>
        </w:rPr>
        <w:t>signifier</w:t>
      </w:r>
      <w:r w:rsidRPr="00B21EA5">
        <w:rPr>
          <w:rFonts w:ascii="Times" w:hAnsi="Times" w:cs="Times"/>
        </w:rPr>
        <w:t xml:space="preserve">. Far from </w:t>
      </w:r>
      <w:r w:rsidR="00AF5239" w:rsidRPr="00B21EA5">
        <w:rPr>
          <w:rFonts w:ascii="Times" w:hAnsi="Times" w:cs="Times"/>
        </w:rPr>
        <w:t xml:space="preserve">a </w:t>
      </w:r>
      <w:r w:rsidRPr="00B21EA5">
        <w:rPr>
          <w:rFonts w:ascii="Times" w:hAnsi="Times" w:cs="Times"/>
        </w:rPr>
        <w:t xml:space="preserve">static monument, the gallery manifests here as a </w:t>
      </w:r>
      <w:proofErr w:type="spellStart"/>
      <w:r w:rsidR="00283A43">
        <w:rPr>
          <w:rFonts w:ascii="Times" w:hAnsi="Times" w:cs="Times"/>
        </w:rPr>
        <w:t>Gellian</w:t>
      </w:r>
      <w:proofErr w:type="spellEnd"/>
      <w:r w:rsidR="00283A43">
        <w:rPr>
          <w:rFonts w:ascii="Times" w:hAnsi="Times" w:cs="Times"/>
        </w:rPr>
        <w:t xml:space="preserve"> </w:t>
      </w:r>
      <w:r w:rsidRPr="00B21EA5">
        <w:rPr>
          <w:rFonts w:ascii="Times" w:hAnsi="Times" w:cs="Times"/>
        </w:rPr>
        <w:t>“system of action” whose reach spans physical and virtua</w:t>
      </w:r>
      <w:r w:rsidR="00AF5239" w:rsidRPr="00B21EA5">
        <w:rPr>
          <w:rFonts w:ascii="Times" w:hAnsi="Times" w:cs="Times"/>
        </w:rPr>
        <w:t xml:space="preserve">l space but whose sign value risks </w:t>
      </w:r>
      <w:r w:rsidRPr="00B21EA5">
        <w:rPr>
          <w:rFonts w:ascii="Times" w:hAnsi="Times" w:cs="Times"/>
        </w:rPr>
        <w:t xml:space="preserve">destabilization by the very freedom it </w:t>
      </w:r>
      <w:r w:rsidR="0061631A" w:rsidRPr="00B21EA5">
        <w:rPr>
          <w:rFonts w:ascii="Times" w:hAnsi="Times" w:cs="Times"/>
        </w:rPr>
        <w:t>claims</w:t>
      </w:r>
      <w:r w:rsidRPr="00B21EA5">
        <w:rPr>
          <w:rFonts w:ascii="Times" w:hAnsi="Times" w:cs="Times"/>
        </w:rPr>
        <w:t xml:space="preserve"> to celebrate. </w:t>
      </w:r>
    </w:p>
    <w:p w14:paraId="6F2ABE04" w14:textId="77777777" w:rsidR="00412C7C" w:rsidRDefault="00412C7C" w:rsidP="00412C7C">
      <w:pPr>
        <w:pStyle w:val="NormalWeb"/>
        <w:rPr>
          <w:lang w:val="en-US"/>
        </w:rPr>
      </w:pPr>
      <w:r>
        <w:rPr>
          <w:rStyle w:val="lev"/>
          <w:lang w:val="en-US"/>
        </w:rPr>
        <w:t>Bree Hocking</w:t>
      </w:r>
      <w:r>
        <w:rPr>
          <w:lang w:val="en-US"/>
        </w:rPr>
        <w:t xml:space="preserve"> is a research associate at The Open University, working on the Belfast Mobility Project, an interdisciplinary study of activity space segregation in North Belfast. A former staff writer for the Congressional newspaper Roll Call, she has also served as assistant editor for Opinion at </w:t>
      </w:r>
      <w:r>
        <w:rPr>
          <w:i/>
          <w:iCs/>
          <w:lang w:val="en-US"/>
        </w:rPr>
        <w:t>U.S. News and World Report</w:t>
      </w:r>
      <w:r>
        <w:rPr>
          <w:lang w:val="en-US"/>
        </w:rPr>
        <w:t xml:space="preserve"> in Washington, D.C. Hocking received a Ph.D. from Queen’s University Belfast, and in 2013 was the recipient of an Irmgard </w:t>
      </w:r>
      <w:proofErr w:type="spellStart"/>
      <w:r>
        <w:rPr>
          <w:lang w:val="en-US"/>
        </w:rPr>
        <w:t>Coninx</w:t>
      </w:r>
      <w:proofErr w:type="spellEnd"/>
      <w:r>
        <w:rPr>
          <w:lang w:val="en-US"/>
        </w:rPr>
        <w:t xml:space="preserve"> Foundation fellowship to carry out research related to the artistic transformation of the Berlin Wall. She is the author of </w:t>
      </w:r>
      <w:r>
        <w:rPr>
          <w:i/>
          <w:iCs/>
          <w:lang w:val="en-US"/>
        </w:rPr>
        <w:t xml:space="preserve">The Great Reimagining: Public Art, Urban Space, and the Symbolic Landscapes of a ‘New’ Northern Ireland </w:t>
      </w:r>
      <w:r>
        <w:rPr>
          <w:lang w:val="en-US"/>
        </w:rPr>
        <w:t>(</w:t>
      </w:r>
      <w:proofErr w:type="spellStart"/>
      <w:r>
        <w:rPr>
          <w:lang w:val="en-US"/>
        </w:rPr>
        <w:t>Berghahn</w:t>
      </w:r>
      <w:proofErr w:type="spellEnd"/>
      <w:r>
        <w:rPr>
          <w:lang w:val="en-US"/>
        </w:rPr>
        <w:t xml:space="preserve"> Books, 2015).</w:t>
      </w:r>
    </w:p>
    <w:p w14:paraId="54703E82" w14:textId="77777777" w:rsidR="0039363D" w:rsidRPr="00B21EA5" w:rsidRDefault="0039363D">
      <w:bookmarkStart w:id="0" w:name="_GoBack"/>
      <w:bookmarkEnd w:id="0"/>
    </w:p>
    <w:sectPr w:rsidR="0039363D" w:rsidRPr="00B21EA5" w:rsidSect="004125D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83"/>
    <w:rsid w:val="00035111"/>
    <w:rsid w:val="00066227"/>
    <w:rsid w:val="001245FC"/>
    <w:rsid w:val="00283A43"/>
    <w:rsid w:val="00392393"/>
    <w:rsid w:val="0039363D"/>
    <w:rsid w:val="003E4BD9"/>
    <w:rsid w:val="00411803"/>
    <w:rsid w:val="004125DE"/>
    <w:rsid w:val="00412C7C"/>
    <w:rsid w:val="00484CA0"/>
    <w:rsid w:val="005B2564"/>
    <w:rsid w:val="005E6416"/>
    <w:rsid w:val="0061631A"/>
    <w:rsid w:val="006B1463"/>
    <w:rsid w:val="00724B7A"/>
    <w:rsid w:val="007F6B43"/>
    <w:rsid w:val="008B1272"/>
    <w:rsid w:val="008C6A70"/>
    <w:rsid w:val="00965B83"/>
    <w:rsid w:val="0098441F"/>
    <w:rsid w:val="009A0E2B"/>
    <w:rsid w:val="009A23AA"/>
    <w:rsid w:val="00AA600B"/>
    <w:rsid w:val="00AF5239"/>
    <w:rsid w:val="00B21EA5"/>
    <w:rsid w:val="00C66C8C"/>
    <w:rsid w:val="00CC207B"/>
    <w:rsid w:val="00D750AD"/>
    <w:rsid w:val="00ED6A80"/>
    <w:rsid w:val="00F07718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95EE2"/>
  <w14:defaultImageDpi w14:val="300"/>
  <w15:docId w15:val="{C3AB2D2B-6D95-4473-B50F-51F0AE7B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2C7C"/>
    <w:pPr>
      <w:spacing w:before="100" w:beforeAutospacing="1" w:after="100" w:afterAutospacing="1"/>
    </w:pPr>
    <w:rPr>
      <w:rFonts w:eastAsiaTheme="minorHAnsi"/>
      <w:lang w:val="en-GB"/>
    </w:rPr>
  </w:style>
  <w:style w:type="character" w:styleId="lev">
    <w:name w:val="Strong"/>
    <w:basedOn w:val="Policepardfaut"/>
    <w:uiPriority w:val="22"/>
    <w:qFormat/>
    <w:rsid w:val="00412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B00067-6F1A-427C-BFB1-35945936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Hocking</dc:creator>
  <cp:keywords/>
  <dc:description/>
  <cp:lastModifiedBy>MARIA GRAVARI-BARBAS</cp:lastModifiedBy>
  <cp:revision>2</cp:revision>
  <cp:lastPrinted>2017-02-16T16:00:00Z</cp:lastPrinted>
  <dcterms:created xsi:type="dcterms:W3CDTF">2017-02-16T18:07:00Z</dcterms:created>
  <dcterms:modified xsi:type="dcterms:W3CDTF">2017-02-16T18:07:00Z</dcterms:modified>
</cp:coreProperties>
</file>