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A8B78" w14:textId="5FDDB0E4" w:rsidR="0069271E" w:rsidRDefault="0069271E" w:rsidP="0069271E">
      <w:pPr>
        <w:widowControl w:val="0"/>
        <w:autoSpaceDE w:val="0"/>
        <w:autoSpaceDN w:val="0"/>
        <w:adjustRightInd w:val="0"/>
        <w:spacing w:after="120" w:line="276" w:lineRule="auto"/>
        <w:jc w:val="both"/>
        <w:rPr>
          <w:rFonts w:ascii="Times New Roman" w:hAnsi="Times New Roman" w:cs="Times New Roman"/>
        </w:rPr>
      </w:pPr>
      <w:r w:rsidRPr="00C13A25">
        <w:rPr>
          <w:rFonts w:ascii="Times New Roman" w:hAnsi="Times New Roman" w:cs="Times New Roman"/>
          <w:b/>
        </w:rPr>
        <w:t xml:space="preserve">Title: </w:t>
      </w:r>
      <w:r w:rsidRPr="00C13A25">
        <w:rPr>
          <w:rFonts w:ascii="Times New Roman" w:hAnsi="Times New Roman" w:cs="Times New Roman"/>
        </w:rPr>
        <w:t>Spatializing tourism and transnational architectural trends in Southern Mexico</w:t>
      </w:r>
      <w:r w:rsidR="00110CE5" w:rsidRPr="00C13A25">
        <w:rPr>
          <w:rFonts w:ascii="Times New Roman" w:hAnsi="Times New Roman" w:cs="Times New Roman"/>
        </w:rPr>
        <w:t>.</w:t>
      </w:r>
    </w:p>
    <w:p w14:paraId="77A568DF" w14:textId="77777777" w:rsidR="00B46717" w:rsidRDefault="00B46717" w:rsidP="00B46717">
      <w:pPr>
        <w:spacing w:line="276" w:lineRule="auto"/>
        <w:rPr>
          <w:rFonts w:ascii="Times New Roman" w:hAnsi="Times New Roman" w:cs="Times New Roman"/>
          <w:b/>
        </w:rPr>
      </w:pPr>
      <w:r>
        <w:rPr>
          <w:rFonts w:ascii="Times New Roman" w:hAnsi="Times New Roman" w:cs="Times New Roman"/>
          <w:b/>
        </w:rPr>
        <w:t xml:space="preserve">Name: </w:t>
      </w:r>
      <w:r w:rsidRPr="00194E67">
        <w:rPr>
          <w:rFonts w:ascii="Times New Roman" w:hAnsi="Times New Roman" w:cs="Times New Roman"/>
        </w:rPr>
        <w:t xml:space="preserve">Matilde </w:t>
      </w:r>
      <w:bookmarkStart w:id="0" w:name="_GoBack"/>
      <w:r w:rsidRPr="00194E67">
        <w:rPr>
          <w:rFonts w:ascii="Times New Roman" w:hAnsi="Times New Roman" w:cs="Times New Roman"/>
        </w:rPr>
        <w:t>Córdoba Azcárate</w:t>
      </w:r>
      <w:r>
        <w:rPr>
          <w:rFonts w:ascii="Times New Roman" w:hAnsi="Times New Roman" w:cs="Times New Roman"/>
          <w:b/>
        </w:rPr>
        <w:t xml:space="preserve"> </w:t>
      </w:r>
      <w:bookmarkEnd w:id="0"/>
    </w:p>
    <w:p w14:paraId="1FB53610" w14:textId="77777777" w:rsidR="00B46717" w:rsidRDefault="00B46717" w:rsidP="00B46717">
      <w:pPr>
        <w:spacing w:line="276" w:lineRule="auto"/>
        <w:rPr>
          <w:rFonts w:ascii="Times New Roman" w:hAnsi="Times New Roman" w:cs="Times New Roman"/>
          <w:b/>
        </w:rPr>
      </w:pPr>
    </w:p>
    <w:p w14:paraId="05E7D1D1" w14:textId="77777777" w:rsidR="00B46717" w:rsidRPr="00194E67" w:rsidRDefault="00B46717" w:rsidP="00B46717">
      <w:pPr>
        <w:spacing w:line="276" w:lineRule="auto"/>
        <w:rPr>
          <w:rFonts w:ascii="Times New Roman" w:hAnsi="Times New Roman" w:cs="Times New Roman"/>
        </w:rPr>
      </w:pPr>
      <w:r>
        <w:rPr>
          <w:rFonts w:ascii="Times New Roman" w:hAnsi="Times New Roman" w:cs="Times New Roman"/>
          <w:b/>
        </w:rPr>
        <w:t xml:space="preserve">Affiliation: </w:t>
      </w:r>
      <w:r w:rsidRPr="00194E67">
        <w:rPr>
          <w:rFonts w:ascii="Times New Roman" w:hAnsi="Times New Roman" w:cs="Times New Roman"/>
        </w:rPr>
        <w:t xml:space="preserve">Department of Communication, University of California, San Diego </w:t>
      </w:r>
    </w:p>
    <w:p w14:paraId="166939E5" w14:textId="77777777" w:rsidR="00C13A25" w:rsidRPr="00C13A25" w:rsidRDefault="00C13A25" w:rsidP="0069271E">
      <w:pPr>
        <w:widowControl w:val="0"/>
        <w:autoSpaceDE w:val="0"/>
        <w:autoSpaceDN w:val="0"/>
        <w:adjustRightInd w:val="0"/>
        <w:spacing w:after="120" w:line="276" w:lineRule="auto"/>
        <w:jc w:val="both"/>
        <w:rPr>
          <w:rFonts w:ascii="Times New Roman" w:hAnsi="Times New Roman" w:cs="Times New Roman"/>
          <w:b/>
        </w:rPr>
      </w:pPr>
    </w:p>
    <w:p w14:paraId="21EFC971" w14:textId="3714074F" w:rsidR="0069271E" w:rsidRPr="00C13A25" w:rsidRDefault="0069271E" w:rsidP="0069271E">
      <w:pPr>
        <w:widowControl w:val="0"/>
        <w:autoSpaceDE w:val="0"/>
        <w:autoSpaceDN w:val="0"/>
        <w:adjustRightInd w:val="0"/>
        <w:spacing w:after="120" w:line="276" w:lineRule="auto"/>
        <w:jc w:val="both"/>
        <w:rPr>
          <w:rFonts w:ascii="Times New Roman" w:hAnsi="Times New Roman" w:cs="Times New Roman"/>
          <w:b/>
        </w:rPr>
      </w:pPr>
      <w:r w:rsidRPr="00C13A25">
        <w:rPr>
          <w:rFonts w:ascii="Times New Roman" w:hAnsi="Times New Roman" w:cs="Times New Roman"/>
          <w:b/>
        </w:rPr>
        <w:t>Abstract:</w:t>
      </w:r>
      <w:r w:rsidR="00C13A25">
        <w:rPr>
          <w:rFonts w:ascii="Times New Roman" w:hAnsi="Times New Roman" w:cs="Times New Roman"/>
          <w:b/>
        </w:rPr>
        <w:t xml:space="preserve"> </w:t>
      </w:r>
      <w:r w:rsidRPr="00C13A25">
        <w:rPr>
          <w:rFonts w:ascii="Times New Roman" w:hAnsi="Times New Roman" w:cs="Times New Roman"/>
        </w:rPr>
        <w:t xml:space="preserve">This paper discusses the contemporary architectural landscape of one of regions most voraciously transformed by tourism since the mid 1970s, the Mexican Yucatan Peninsula. Building on the anthropology of space and place, urban geography and tourism studies, the paper explores the centrality of tourism architectures in producing </w:t>
      </w:r>
      <w:r w:rsidR="00FA4743" w:rsidRPr="00C13A25">
        <w:rPr>
          <w:rFonts w:ascii="Times New Roman" w:hAnsi="Times New Roman" w:cs="Times New Roman"/>
        </w:rPr>
        <w:t>this</w:t>
      </w:r>
      <w:r w:rsidRPr="00C13A25">
        <w:rPr>
          <w:rFonts w:ascii="Times New Roman" w:hAnsi="Times New Roman" w:cs="Times New Roman"/>
        </w:rPr>
        <w:t xml:space="preserve"> region as an a-geographical fictional space by comparing and contrasting three of its most recent architectural forms: (1) all-inclusive resorts and (2) high-rise condominiums designed for sea, sand and sun tourism on the Caribbean coast; and (3) restored haciendas for indigenous luxury tourism in inland Maya villages.</w:t>
      </w:r>
    </w:p>
    <w:p w14:paraId="5DDEB1A6" w14:textId="435214A2" w:rsidR="00C13A25" w:rsidRPr="00C13A25" w:rsidRDefault="0069271E" w:rsidP="0069271E">
      <w:pPr>
        <w:widowControl w:val="0"/>
        <w:autoSpaceDE w:val="0"/>
        <w:autoSpaceDN w:val="0"/>
        <w:adjustRightInd w:val="0"/>
        <w:spacing w:after="120" w:line="276" w:lineRule="auto"/>
        <w:jc w:val="both"/>
        <w:rPr>
          <w:rFonts w:ascii="Times New Roman" w:hAnsi="Times New Roman" w:cs="Times New Roman"/>
        </w:rPr>
      </w:pPr>
      <w:r w:rsidRPr="00C13A25">
        <w:rPr>
          <w:rFonts w:ascii="Times New Roman" w:hAnsi="Times New Roman" w:cs="Times New Roman"/>
        </w:rPr>
        <w:t xml:space="preserve">My argument is organized as follows. First, I explore the genealogy of these architectures and their connections to historically specific state-led tourism governance models. I emphasize the centrality of cartographic representations of tourism architectures as pleasurable islands “to escape to” or “to encounter otherness” and demonstrate how the production of these architectures as “place-images” (Shields, 1991) has reinforced traditional global representations of Yucatan as “a world apart” as well as contributed to its contemporary spatialization as an “a-geographical” tourism stage. That is, a space with no place attached to it (Sorkin, 1992). Second, I show how all-inclusive resorts and high-rise condos have created an architectonic logic of enclosures within enclosures to maintain the staging of the Caribbean beach within the boundaries of Western paradisal tropes; and how the architectural restoration of colonial haciendas has led to the construction of artificial Maya villages and the re-functionalization of vernacular architectures in the pursuit of recovering an imagined “golden age”. In the three cases I explore to what extent developers’ transnational avant-gardism has reshaped Maya traditional building designs and interior decorations to accommodate to tourists’ cosmopolitan lifestyles </w:t>
      </w:r>
      <w:r w:rsidR="00194E67" w:rsidRPr="00C13A25">
        <w:rPr>
          <w:rFonts w:ascii="Times New Roman" w:hAnsi="Times New Roman" w:cs="Times New Roman"/>
        </w:rPr>
        <w:t>(Gravari-</w:t>
      </w:r>
      <w:r w:rsidRPr="00C13A25">
        <w:rPr>
          <w:rFonts w:ascii="Times New Roman" w:hAnsi="Times New Roman" w:cs="Times New Roman"/>
        </w:rPr>
        <w:t xml:space="preserve">Barbas &amp; Rendon, 2015; Ren, 2011). Third, I argue how tourism architectures function as political technologies (Foucault, 1995) in the expansion of tourism neoliberal productive forces by enabling the control of the movement and the surveillance of bodies in space. I show how coastal and inland tourism architectonical trends have reproduced historical and regionally informed patterns of social distinction and labor discrimination based on race and gender which are systematically performed through travels and encounters in the Yucatan region </w:t>
      </w:r>
      <w:r w:rsidRPr="00C13A25">
        <w:rPr>
          <w:rFonts w:ascii="Times New Roman" w:hAnsi="Times New Roman" w:cs="Times New Roman"/>
          <w:i/>
        </w:rPr>
        <w:t>as</w:t>
      </w:r>
      <w:r w:rsidRPr="00C13A25">
        <w:rPr>
          <w:rFonts w:ascii="Times New Roman" w:hAnsi="Times New Roman" w:cs="Times New Roman"/>
        </w:rPr>
        <w:t xml:space="preserve"> a tourist landscape (Minca, 2007). As a result, I conclude, these tourist architectures contribute to strengthen a moral economy of mutual indifference in both rural and urban areas where state-led tourism architectures are present. </w:t>
      </w:r>
    </w:p>
    <w:p w14:paraId="006C62C5" w14:textId="77777777" w:rsidR="0069271E" w:rsidRPr="00C13A25" w:rsidRDefault="0069271E" w:rsidP="0069271E">
      <w:pPr>
        <w:widowControl w:val="0"/>
        <w:autoSpaceDE w:val="0"/>
        <w:autoSpaceDN w:val="0"/>
        <w:adjustRightInd w:val="0"/>
        <w:spacing w:after="120" w:line="276" w:lineRule="auto"/>
        <w:jc w:val="both"/>
        <w:rPr>
          <w:rFonts w:ascii="Times New Roman" w:hAnsi="Times New Roman" w:cs="Times New Roman"/>
          <w:sz w:val="22"/>
          <w:szCs w:val="22"/>
        </w:rPr>
      </w:pPr>
      <w:r w:rsidRPr="00C13A25">
        <w:rPr>
          <w:rFonts w:ascii="Times New Roman" w:hAnsi="Times New Roman" w:cs="Times New Roman"/>
          <w:b/>
          <w:sz w:val="22"/>
          <w:szCs w:val="22"/>
        </w:rPr>
        <w:t>References</w:t>
      </w:r>
    </w:p>
    <w:p w14:paraId="5915C328" w14:textId="77777777" w:rsidR="0069271E" w:rsidRPr="00C13A25" w:rsidRDefault="0069271E" w:rsidP="0069271E">
      <w:pPr>
        <w:pStyle w:val="Paragraphedeliste"/>
        <w:numPr>
          <w:ilvl w:val="0"/>
          <w:numId w:val="1"/>
        </w:numPr>
        <w:shd w:val="clear" w:color="auto" w:fill="FFFFFF"/>
        <w:spacing w:after="120" w:line="276" w:lineRule="auto"/>
        <w:rPr>
          <w:rFonts w:ascii="Times New Roman" w:eastAsia="Times New Roman" w:hAnsi="Times New Roman" w:cs="Times New Roman"/>
          <w:color w:val="252525"/>
          <w:sz w:val="18"/>
          <w:szCs w:val="18"/>
        </w:rPr>
      </w:pPr>
      <w:r w:rsidRPr="00C13A25">
        <w:rPr>
          <w:rFonts w:ascii="Times New Roman" w:eastAsia="Times New Roman" w:hAnsi="Times New Roman" w:cs="Times New Roman"/>
          <w:color w:val="252525"/>
          <w:sz w:val="18"/>
          <w:szCs w:val="18"/>
        </w:rPr>
        <w:t>Foucault, Michel (1995). </w:t>
      </w:r>
      <w:r w:rsidRPr="00C13A25">
        <w:rPr>
          <w:rFonts w:ascii="Times New Roman" w:eastAsia="Times New Roman" w:hAnsi="Times New Roman" w:cs="Times New Roman"/>
          <w:i/>
          <w:iCs/>
          <w:color w:val="252525"/>
          <w:sz w:val="18"/>
          <w:szCs w:val="18"/>
        </w:rPr>
        <w:t>Discipline and Punish: the Birth of the Prison</w:t>
      </w:r>
      <w:r w:rsidRPr="00C13A25">
        <w:rPr>
          <w:rFonts w:ascii="Times New Roman" w:eastAsia="Times New Roman" w:hAnsi="Times New Roman" w:cs="Times New Roman"/>
          <w:color w:val="252525"/>
          <w:sz w:val="18"/>
          <w:szCs w:val="18"/>
        </w:rPr>
        <w:t>, Vintage Books, New York</w:t>
      </w:r>
    </w:p>
    <w:p w14:paraId="32ECBA16" w14:textId="77777777" w:rsidR="0069271E" w:rsidRPr="00C13A25" w:rsidRDefault="0069271E" w:rsidP="0069271E">
      <w:pPr>
        <w:pStyle w:val="Paragraphedeliste"/>
        <w:widowControl w:val="0"/>
        <w:numPr>
          <w:ilvl w:val="0"/>
          <w:numId w:val="1"/>
        </w:numPr>
        <w:autoSpaceDE w:val="0"/>
        <w:autoSpaceDN w:val="0"/>
        <w:adjustRightInd w:val="0"/>
        <w:spacing w:after="120" w:line="276" w:lineRule="auto"/>
        <w:rPr>
          <w:rFonts w:ascii="Times New Roman" w:hAnsi="Times New Roman" w:cs="Times New Roman"/>
          <w:color w:val="262626"/>
          <w:sz w:val="18"/>
          <w:szCs w:val="18"/>
        </w:rPr>
      </w:pPr>
      <w:r w:rsidRPr="00B46717">
        <w:rPr>
          <w:rFonts w:ascii="Times New Roman" w:hAnsi="Times New Roman" w:cs="Times New Roman"/>
          <w:color w:val="262626"/>
          <w:sz w:val="18"/>
          <w:szCs w:val="18"/>
          <w:lang w:val="fr-FR"/>
        </w:rPr>
        <w:t xml:space="preserve">Gravari-Barbas Maria, Renard Cécile. </w:t>
      </w:r>
      <w:r w:rsidRPr="00C13A25">
        <w:rPr>
          <w:rFonts w:ascii="Times New Roman" w:hAnsi="Times New Roman" w:cs="Times New Roman"/>
          <w:color w:val="262626"/>
          <w:sz w:val="18"/>
          <w:szCs w:val="18"/>
        </w:rPr>
        <w:t xml:space="preserve">2015. </w:t>
      </w:r>
      <w:r w:rsidRPr="00C13A25">
        <w:rPr>
          <w:rFonts w:ascii="Times New Roman" w:hAnsi="Times New Roman" w:cs="Times New Roman"/>
          <w:i/>
          <w:color w:val="262626"/>
          <w:sz w:val="18"/>
          <w:szCs w:val="18"/>
        </w:rPr>
        <w:t>Starchitecture(s). Celebrity Architects and Urban Space</w:t>
      </w:r>
      <w:r w:rsidRPr="00C13A25">
        <w:rPr>
          <w:rFonts w:ascii="Times New Roman" w:hAnsi="Times New Roman" w:cs="Times New Roman"/>
          <w:color w:val="262626"/>
          <w:sz w:val="18"/>
          <w:szCs w:val="18"/>
        </w:rPr>
        <w:t>, L'Harmattan, Paris.</w:t>
      </w:r>
    </w:p>
    <w:p w14:paraId="3EABBA28" w14:textId="77777777" w:rsidR="0069271E" w:rsidRPr="00C13A25" w:rsidRDefault="0069271E" w:rsidP="0069271E">
      <w:pPr>
        <w:pStyle w:val="Paragraphedeliste"/>
        <w:widowControl w:val="0"/>
        <w:numPr>
          <w:ilvl w:val="0"/>
          <w:numId w:val="1"/>
        </w:numPr>
        <w:autoSpaceDE w:val="0"/>
        <w:autoSpaceDN w:val="0"/>
        <w:adjustRightInd w:val="0"/>
        <w:spacing w:after="120" w:line="276" w:lineRule="auto"/>
        <w:rPr>
          <w:rFonts w:ascii="Times New Roman" w:hAnsi="Times New Roman" w:cs="Times New Roman"/>
          <w:color w:val="262626"/>
          <w:sz w:val="18"/>
          <w:szCs w:val="18"/>
        </w:rPr>
      </w:pPr>
      <w:r w:rsidRPr="00C13A25">
        <w:rPr>
          <w:rFonts w:ascii="Times New Roman" w:hAnsi="Times New Roman" w:cs="Times New Roman"/>
          <w:color w:val="262626"/>
          <w:sz w:val="18"/>
          <w:szCs w:val="18"/>
        </w:rPr>
        <w:t xml:space="preserve">Minca, Claudio. 2007. "The Tourist Landscape Paradox" </w:t>
      </w:r>
      <w:r w:rsidRPr="00C13A25">
        <w:rPr>
          <w:rFonts w:ascii="Times New Roman" w:hAnsi="Times New Roman" w:cs="Times New Roman"/>
          <w:i/>
          <w:color w:val="262626"/>
          <w:sz w:val="18"/>
          <w:szCs w:val="18"/>
        </w:rPr>
        <w:t>Social and Cultural Geography</w:t>
      </w:r>
      <w:r w:rsidRPr="00C13A25">
        <w:rPr>
          <w:rFonts w:ascii="Times New Roman" w:hAnsi="Times New Roman" w:cs="Times New Roman"/>
          <w:color w:val="262626"/>
          <w:sz w:val="18"/>
          <w:szCs w:val="18"/>
        </w:rPr>
        <w:t>, Vol. 8, No. 3, 433-453.</w:t>
      </w:r>
    </w:p>
    <w:p w14:paraId="5D11540A" w14:textId="77777777" w:rsidR="0069271E" w:rsidRPr="00C13A25" w:rsidRDefault="0069271E" w:rsidP="0069271E">
      <w:pPr>
        <w:pStyle w:val="Paragraphedeliste"/>
        <w:widowControl w:val="0"/>
        <w:numPr>
          <w:ilvl w:val="0"/>
          <w:numId w:val="1"/>
        </w:numPr>
        <w:autoSpaceDE w:val="0"/>
        <w:autoSpaceDN w:val="0"/>
        <w:adjustRightInd w:val="0"/>
        <w:spacing w:after="120" w:line="276" w:lineRule="auto"/>
        <w:rPr>
          <w:rFonts w:ascii="Times New Roman" w:hAnsi="Times New Roman" w:cs="Times New Roman"/>
          <w:color w:val="262626"/>
          <w:sz w:val="18"/>
          <w:szCs w:val="18"/>
        </w:rPr>
      </w:pPr>
      <w:r w:rsidRPr="00C13A25">
        <w:rPr>
          <w:rFonts w:ascii="Times New Roman" w:hAnsi="Times New Roman" w:cs="Times New Roman"/>
          <w:color w:val="262626"/>
          <w:sz w:val="18"/>
          <w:szCs w:val="18"/>
        </w:rPr>
        <w:t xml:space="preserve">Ren, Xuefei 2011 </w:t>
      </w:r>
      <w:r w:rsidRPr="00C13A25">
        <w:rPr>
          <w:rFonts w:ascii="Times New Roman" w:hAnsi="Times New Roman" w:cs="Times New Roman"/>
          <w:i/>
          <w:color w:val="262626"/>
          <w:sz w:val="18"/>
          <w:szCs w:val="18"/>
        </w:rPr>
        <w:t>Building globalization: Transnational Architecture production in Urban China</w:t>
      </w:r>
      <w:r w:rsidRPr="00C13A25">
        <w:rPr>
          <w:rFonts w:ascii="Times New Roman" w:hAnsi="Times New Roman" w:cs="Times New Roman"/>
          <w:color w:val="262626"/>
          <w:sz w:val="18"/>
          <w:szCs w:val="18"/>
        </w:rPr>
        <w:t>. The University of Chicago Press, Chicago.</w:t>
      </w:r>
    </w:p>
    <w:p w14:paraId="7CD1F6B8" w14:textId="77777777" w:rsidR="0069271E" w:rsidRPr="00C13A25" w:rsidRDefault="0069271E" w:rsidP="0069271E">
      <w:pPr>
        <w:pStyle w:val="Paragraphedeliste"/>
        <w:widowControl w:val="0"/>
        <w:numPr>
          <w:ilvl w:val="0"/>
          <w:numId w:val="1"/>
        </w:numPr>
        <w:autoSpaceDE w:val="0"/>
        <w:autoSpaceDN w:val="0"/>
        <w:adjustRightInd w:val="0"/>
        <w:spacing w:after="120" w:line="276" w:lineRule="auto"/>
        <w:rPr>
          <w:rFonts w:ascii="Times New Roman" w:hAnsi="Times New Roman" w:cs="Times New Roman"/>
          <w:sz w:val="18"/>
          <w:szCs w:val="18"/>
        </w:rPr>
      </w:pPr>
      <w:r w:rsidRPr="00C13A25">
        <w:rPr>
          <w:rFonts w:ascii="Times New Roman" w:hAnsi="Times New Roman" w:cs="Times New Roman"/>
          <w:color w:val="262626"/>
          <w:sz w:val="18"/>
          <w:szCs w:val="18"/>
        </w:rPr>
        <w:lastRenderedPageBreak/>
        <w:t xml:space="preserve">Shields, Robert 1991 </w:t>
      </w:r>
      <w:r w:rsidRPr="00C13A25">
        <w:rPr>
          <w:rFonts w:ascii="Times New Roman" w:hAnsi="Times New Roman" w:cs="Times New Roman"/>
          <w:i/>
          <w:color w:val="262626"/>
          <w:sz w:val="18"/>
          <w:szCs w:val="18"/>
        </w:rPr>
        <w:t>Places on the Margin. Alternative Geographies of Modernity</w:t>
      </w:r>
      <w:r w:rsidRPr="00C13A25">
        <w:rPr>
          <w:rFonts w:ascii="Times New Roman" w:hAnsi="Times New Roman" w:cs="Times New Roman"/>
          <w:color w:val="262626"/>
          <w:sz w:val="18"/>
          <w:szCs w:val="18"/>
        </w:rPr>
        <w:t>. Routledge, New York.</w:t>
      </w:r>
    </w:p>
    <w:p w14:paraId="49808B2B" w14:textId="4A33F2C4" w:rsidR="0069271E" w:rsidRPr="00C13A25" w:rsidRDefault="0069271E" w:rsidP="00194E67">
      <w:pPr>
        <w:pStyle w:val="Paragraphedeliste"/>
        <w:widowControl w:val="0"/>
        <w:numPr>
          <w:ilvl w:val="0"/>
          <w:numId w:val="1"/>
        </w:numPr>
        <w:autoSpaceDE w:val="0"/>
        <w:autoSpaceDN w:val="0"/>
        <w:adjustRightInd w:val="0"/>
        <w:spacing w:after="120" w:line="276" w:lineRule="auto"/>
        <w:rPr>
          <w:rFonts w:ascii="Times New Roman" w:hAnsi="Times New Roman" w:cs="Times New Roman"/>
          <w:i/>
          <w:color w:val="262626"/>
          <w:sz w:val="18"/>
          <w:szCs w:val="18"/>
        </w:rPr>
      </w:pPr>
      <w:r w:rsidRPr="00C13A25">
        <w:rPr>
          <w:rFonts w:ascii="Times New Roman" w:hAnsi="Times New Roman" w:cs="Times New Roman"/>
          <w:color w:val="262626"/>
          <w:sz w:val="18"/>
          <w:szCs w:val="18"/>
        </w:rPr>
        <w:t xml:space="preserve">Sorkin, Michael 1992 </w:t>
      </w:r>
      <w:r w:rsidRPr="00C13A25">
        <w:rPr>
          <w:rFonts w:ascii="Times New Roman" w:hAnsi="Times New Roman" w:cs="Times New Roman"/>
          <w:i/>
          <w:color w:val="262626"/>
          <w:sz w:val="18"/>
          <w:szCs w:val="18"/>
        </w:rPr>
        <w:t>Variations on a Theme Park: the New American City and the End of Public Space</w:t>
      </w:r>
      <w:r w:rsidRPr="00C13A25">
        <w:rPr>
          <w:rFonts w:ascii="Times New Roman" w:hAnsi="Times New Roman" w:cs="Times New Roman"/>
          <w:color w:val="262626"/>
          <w:sz w:val="18"/>
          <w:szCs w:val="18"/>
        </w:rPr>
        <w:t>. Hill &amp; Wan, New Yor</w:t>
      </w:r>
      <w:r w:rsidR="00194E67" w:rsidRPr="00C13A25">
        <w:rPr>
          <w:rFonts w:ascii="Times New Roman" w:hAnsi="Times New Roman" w:cs="Times New Roman"/>
          <w:color w:val="262626"/>
          <w:sz w:val="18"/>
          <w:szCs w:val="18"/>
        </w:rPr>
        <w:t>k.</w:t>
      </w:r>
    </w:p>
    <w:p w14:paraId="69764158" w14:textId="77777777" w:rsidR="00194E67" w:rsidRDefault="00194E67" w:rsidP="000B20C8">
      <w:pPr>
        <w:rPr>
          <w:rFonts w:ascii="Times New Roman" w:hAnsi="Times New Roman" w:cs="Times New Roman"/>
          <w:b/>
        </w:rPr>
      </w:pPr>
    </w:p>
    <w:p w14:paraId="78B5CA3F" w14:textId="26A82C9B" w:rsidR="00194E67" w:rsidRDefault="00194E67" w:rsidP="00C13A25">
      <w:pPr>
        <w:spacing w:line="276" w:lineRule="auto"/>
        <w:rPr>
          <w:rFonts w:ascii="Times New Roman" w:hAnsi="Times New Roman" w:cs="Times New Roman"/>
          <w:b/>
        </w:rPr>
      </w:pPr>
      <w:r>
        <w:rPr>
          <w:rFonts w:ascii="Times New Roman" w:hAnsi="Times New Roman" w:cs="Times New Roman"/>
          <w:b/>
        </w:rPr>
        <w:t xml:space="preserve">Name: </w:t>
      </w:r>
      <w:r w:rsidRPr="00194E67">
        <w:rPr>
          <w:rFonts w:ascii="Times New Roman" w:hAnsi="Times New Roman" w:cs="Times New Roman"/>
        </w:rPr>
        <w:t>Matilde Córdoba Azcárate</w:t>
      </w:r>
      <w:r>
        <w:rPr>
          <w:rFonts w:ascii="Times New Roman" w:hAnsi="Times New Roman" w:cs="Times New Roman"/>
          <w:b/>
        </w:rPr>
        <w:t xml:space="preserve"> </w:t>
      </w:r>
    </w:p>
    <w:p w14:paraId="79BEC568" w14:textId="77777777" w:rsidR="00194E67" w:rsidRDefault="00194E67" w:rsidP="00C13A25">
      <w:pPr>
        <w:spacing w:line="276" w:lineRule="auto"/>
        <w:rPr>
          <w:rFonts w:ascii="Times New Roman" w:hAnsi="Times New Roman" w:cs="Times New Roman"/>
          <w:b/>
        </w:rPr>
      </w:pPr>
    </w:p>
    <w:p w14:paraId="7825FEC2" w14:textId="254DFA47" w:rsidR="00194E67" w:rsidRPr="00194E67" w:rsidRDefault="00194E67" w:rsidP="00C13A25">
      <w:pPr>
        <w:spacing w:line="276" w:lineRule="auto"/>
        <w:rPr>
          <w:rFonts w:ascii="Times New Roman" w:hAnsi="Times New Roman" w:cs="Times New Roman"/>
        </w:rPr>
      </w:pPr>
      <w:r>
        <w:rPr>
          <w:rFonts w:ascii="Times New Roman" w:hAnsi="Times New Roman" w:cs="Times New Roman"/>
          <w:b/>
        </w:rPr>
        <w:t xml:space="preserve">Affiliation: </w:t>
      </w:r>
      <w:r w:rsidRPr="00194E67">
        <w:rPr>
          <w:rFonts w:ascii="Times New Roman" w:hAnsi="Times New Roman" w:cs="Times New Roman"/>
        </w:rPr>
        <w:t xml:space="preserve">Department of Communication, University of California, San Diego </w:t>
      </w:r>
    </w:p>
    <w:p w14:paraId="1CC3F9AC" w14:textId="77777777" w:rsidR="00194E67" w:rsidRDefault="00194E67" w:rsidP="00C13A25">
      <w:pPr>
        <w:spacing w:line="276" w:lineRule="auto"/>
        <w:rPr>
          <w:rFonts w:ascii="Times New Roman" w:hAnsi="Times New Roman" w:cs="Times New Roman"/>
          <w:b/>
        </w:rPr>
      </w:pPr>
    </w:p>
    <w:p w14:paraId="1D733DB3" w14:textId="4C833F83" w:rsidR="0069271E" w:rsidRPr="00194E67" w:rsidRDefault="0069271E" w:rsidP="00C13A25">
      <w:pPr>
        <w:spacing w:line="276" w:lineRule="auto"/>
        <w:jc w:val="both"/>
        <w:rPr>
          <w:rFonts w:ascii="Times New Roman" w:hAnsi="Times New Roman" w:cs="Times New Roman"/>
          <w:b/>
        </w:rPr>
      </w:pPr>
      <w:r w:rsidRPr="00194E67">
        <w:rPr>
          <w:rFonts w:ascii="Times New Roman" w:hAnsi="Times New Roman" w:cs="Times New Roman"/>
          <w:b/>
        </w:rPr>
        <w:t>Short Bio</w:t>
      </w:r>
      <w:r w:rsidR="00194E67">
        <w:rPr>
          <w:rFonts w:ascii="Times New Roman" w:hAnsi="Times New Roman" w:cs="Times New Roman"/>
          <w:b/>
        </w:rPr>
        <w:t xml:space="preserve">: </w:t>
      </w:r>
      <w:r w:rsidRPr="00194E67">
        <w:rPr>
          <w:rFonts w:ascii="Times New Roman" w:eastAsia="Times New Roman" w:hAnsi="Times New Roman" w:cs="Times New Roman"/>
          <w:color w:val="000000" w:themeColor="text1"/>
          <w:shd w:val="clear" w:color="auto" w:fill="FFFFFF"/>
        </w:rPr>
        <w:t xml:space="preserve">Matilde Córdoba Azcárate is an Assistant Professor at the Department of Communication, University of California, San Diego. </w:t>
      </w:r>
      <w:r w:rsidRPr="00194E67">
        <w:rPr>
          <w:rFonts w:ascii="Times New Roman" w:hAnsi="Times New Roman" w:cs="Times New Roman"/>
          <w:color w:val="000000" w:themeColor="text1"/>
        </w:rPr>
        <w:t>Her research uses a political economy approach to understand the relations between tourism, space and community development in Southern Mexico. Working across the fields of social anthropology, critical geography and development studies she is currently engaged in a comparative ethnography exploring how different tourism ventures, which have been promoted as sustainable development tools for impoverished Maya communities, have become integral in the reproduction of historical uneven socio-cultural and spatial dynamics. She is currently writing a book manuscript on this research and co-directing an ethnographic documentary on maquila villages</w:t>
      </w:r>
      <w:r w:rsidR="000B20C8" w:rsidRPr="00194E67">
        <w:rPr>
          <w:rFonts w:ascii="Times New Roman" w:hAnsi="Times New Roman" w:cs="Times New Roman"/>
          <w:color w:val="000000" w:themeColor="text1"/>
        </w:rPr>
        <w:t>, textile production</w:t>
      </w:r>
      <w:r w:rsidRPr="00194E67">
        <w:rPr>
          <w:rFonts w:ascii="Times New Roman" w:hAnsi="Times New Roman" w:cs="Times New Roman"/>
          <w:color w:val="000000" w:themeColor="text1"/>
        </w:rPr>
        <w:t xml:space="preserve"> and </w:t>
      </w:r>
      <w:r w:rsidR="000B20C8" w:rsidRPr="00194E67">
        <w:rPr>
          <w:rFonts w:ascii="Times New Roman" w:hAnsi="Times New Roman" w:cs="Times New Roman"/>
          <w:color w:val="000000" w:themeColor="text1"/>
        </w:rPr>
        <w:t xml:space="preserve">cultural </w:t>
      </w:r>
      <w:r w:rsidRPr="00194E67">
        <w:rPr>
          <w:rFonts w:ascii="Times New Roman" w:hAnsi="Times New Roman" w:cs="Times New Roman"/>
          <w:color w:val="000000" w:themeColor="text1"/>
        </w:rPr>
        <w:t>tourism in Yucatan. Her research has been supported by the Spanish National Research Plans (2004-2015); The Fulbright Post-Doctoral Program (2010-2012) and more recently, the UC San Diego Non-Senate Faculty Development Awards (2015, 2016) and Faculty Research Grant (2016).</w:t>
      </w:r>
    </w:p>
    <w:p w14:paraId="6912C47B" w14:textId="77777777" w:rsidR="000B20C8" w:rsidRPr="00194E67" w:rsidRDefault="000B20C8" w:rsidP="00C13A25">
      <w:pPr>
        <w:spacing w:line="276" w:lineRule="auto"/>
        <w:rPr>
          <w:rFonts w:ascii="Times New Roman" w:eastAsia="Times New Roman" w:hAnsi="Times New Roman" w:cs="Times New Roman"/>
          <w:color w:val="000000" w:themeColor="text1"/>
          <w:shd w:val="clear" w:color="auto" w:fill="FFFFFF"/>
        </w:rPr>
      </w:pPr>
    </w:p>
    <w:p w14:paraId="10089554" w14:textId="77777777" w:rsidR="000B20C8" w:rsidRPr="00B46717" w:rsidRDefault="000B20C8" w:rsidP="00C13A25">
      <w:pPr>
        <w:widowControl w:val="0"/>
        <w:autoSpaceDE w:val="0"/>
        <w:autoSpaceDN w:val="0"/>
        <w:adjustRightInd w:val="0"/>
        <w:spacing w:after="120" w:line="276" w:lineRule="auto"/>
        <w:jc w:val="both"/>
        <w:rPr>
          <w:rFonts w:ascii="Times New Roman" w:hAnsi="Times New Roman" w:cs="Times New Roman"/>
          <w:iCs/>
          <w:color w:val="0563C1" w:themeColor="hyperlink"/>
          <w:sz w:val="22"/>
          <w:szCs w:val="22"/>
          <w:u w:val="single"/>
          <w:lang w:val="fr-FR"/>
        </w:rPr>
      </w:pPr>
      <w:r w:rsidRPr="00B46717">
        <w:rPr>
          <w:rFonts w:ascii="Times New Roman" w:hAnsi="Times New Roman" w:cs="Times New Roman"/>
          <w:b/>
          <w:iCs/>
          <w:sz w:val="22"/>
          <w:szCs w:val="22"/>
          <w:lang w:val="fr-FR"/>
        </w:rPr>
        <w:t xml:space="preserve">E-mail: </w:t>
      </w:r>
      <w:hyperlink r:id="rId7" w:history="1">
        <w:r w:rsidRPr="00B46717">
          <w:rPr>
            <w:rStyle w:val="Lienhypertexte"/>
            <w:rFonts w:ascii="Times New Roman" w:hAnsi="Times New Roman" w:cs="Times New Roman"/>
            <w:iCs/>
            <w:sz w:val="22"/>
            <w:szCs w:val="22"/>
            <w:lang w:val="fr-FR"/>
          </w:rPr>
          <w:t>mcazcarate@ucsd.edu</w:t>
        </w:r>
      </w:hyperlink>
    </w:p>
    <w:p w14:paraId="3455678C" w14:textId="77777777" w:rsidR="0069271E" w:rsidRPr="00B46717" w:rsidRDefault="0069271E" w:rsidP="00C13A25">
      <w:pPr>
        <w:widowControl w:val="0"/>
        <w:autoSpaceDE w:val="0"/>
        <w:autoSpaceDN w:val="0"/>
        <w:adjustRightInd w:val="0"/>
        <w:spacing w:after="120" w:line="276" w:lineRule="auto"/>
        <w:jc w:val="both"/>
        <w:rPr>
          <w:rFonts w:ascii="Times New Roman" w:hAnsi="Times New Roman" w:cs="Times New Roman"/>
          <w:b/>
          <w:iCs/>
          <w:sz w:val="22"/>
          <w:szCs w:val="22"/>
          <w:lang w:val="fr-FR"/>
        </w:rPr>
      </w:pPr>
      <w:r w:rsidRPr="00B46717">
        <w:rPr>
          <w:rFonts w:ascii="Times New Roman" w:hAnsi="Times New Roman" w:cs="Times New Roman"/>
          <w:b/>
          <w:iCs/>
          <w:sz w:val="22"/>
          <w:szCs w:val="22"/>
          <w:lang w:val="fr-FR"/>
        </w:rPr>
        <w:t xml:space="preserve">Webpage: </w:t>
      </w:r>
      <w:hyperlink r:id="rId8" w:history="1">
        <w:r w:rsidR="000B20C8" w:rsidRPr="00B46717">
          <w:rPr>
            <w:rStyle w:val="Lienhypertexte"/>
            <w:rFonts w:ascii="Times New Roman" w:hAnsi="Times New Roman" w:cs="Times New Roman"/>
            <w:iCs/>
            <w:sz w:val="22"/>
            <w:szCs w:val="22"/>
            <w:lang w:val="fr-FR"/>
          </w:rPr>
          <w:t>https://quote.ucsd.edu/mcazcarate/</w:t>
        </w:r>
      </w:hyperlink>
    </w:p>
    <w:p w14:paraId="4B7229E5" w14:textId="77777777" w:rsidR="000B20C8" w:rsidRPr="00B46717" w:rsidRDefault="000B20C8" w:rsidP="00C13A25">
      <w:pPr>
        <w:widowControl w:val="0"/>
        <w:autoSpaceDE w:val="0"/>
        <w:autoSpaceDN w:val="0"/>
        <w:adjustRightInd w:val="0"/>
        <w:spacing w:after="120" w:line="276" w:lineRule="auto"/>
        <w:jc w:val="both"/>
        <w:rPr>
          <w:rFonts w:ascii="Garamond" w:hAnsi="Garamond" w:cs="Times New Roman"/>
          <w:b/>
          <w:iCs/>
          <w:sz w:val="22"/>
          <w:szCs w:val="22"/>
          <w:lang w:val="fr-FR"/>
        </w:rPr>
      </w:pPr>
    </w:p>
    <w:p w14:paraId="75BE0D54" w14:textId="77777777" w:rsidR="0069271E" w:rsidRPr="00B46717" w:rsidRDefault="0069271E">
      <w:pPr>
        <w:rPr>
          <w:sz w:val="22"/>
          <w:szCs w:val="22"/>
          <w:lang w:val="fr-FR"/>
        </w:rPr>
      </w:pPr>
    </w:p>
    <w:sectPr w:rsidR="0069271E" w:rsidRPr="00B46717" w:rsidSect="00102738">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F67C1" w14:textId="77777777" w:rsidR="00C9642B" w:rsidRDefault="00C9642B">
      <w:r>
        <w:separator/>
      </w:r>
    </w:p>
  </w:endnote>
  <w:endnote w:type="continuationSeparator" w:id="0">
    <w:p w14:paraId="54F4B769" w14:textId="77777777" w:rsidR="00C9642B" w:rsidRDefault="00C9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C4B93" w14:textId="77777777" w:rsidR="006C6323" w:rsidRDefault="0000072C" w:rsidP="006C6323">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BCC2D21" w14:textId="77777777" w:rsidR="006C6323" w:rsidRDefault="00C9642B" w:rsidP="00822B2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8C8BF" w14:textId="634F02C8" w:rsidR="006C6323" w:rsidRDefault="0000072C" w:rsidP="006C6323">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46717">
      <w:rPr>
        <w:rStyle w:val="Numrodepage"/>
        <w:noProof/>
      </w:rPr>
      <w:t>1</w:t>
    </w:r>
    <w:r>
      <w:rPr>
        <w:rStyle w:val="Numrodepage"/>
      </w:rPr>
      <w:fldChar w:fldCharType="end"/>
    </w:r>
  </w:p>
  <w:p w14:paraId="4CBA2FB0" w14:textId="77777777" w:rsidR="006C6323" w:rsidRDefault="00C9642B" w:rsidP="00822B2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E4581" w14:textId="77777777" w:rsidR="00C9642B" w:rsidRDefault="00C9642B">
      <w:r>
        <w:separator/>
      </w:r>
    </w:p>
  </w:footnote>
  <w:footnote w:type="continuationSeparator" w:id="0">
    <w:p w14:paraId="0A7C7701" w14:textId="77777777" w:rsidR="00C9642B" w:rsidRDefault="00C96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15503"/>
    <w:multiLevelType w:val="hybridMultilevel"/>
    <w:tmpl w:val="4934B002"/>
    <w:lvl w:ilvl="0" w:tplc="2ECE09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1E"/>
    <w:rsid w:val="0000072C"/>
    <w:rsid w:val="00064EF2"/>
    <w:rsid w:val="000B20C8"/>
    <w:rsid w:val="00102738"/>
    <w:rsid w:val="00110CE5"/>
    <w:rsid w:val="00194E67"/>
    <w:rsid w:val="005B4AB6"/>
    <w:rsid w:val="0069271E"/>
    <w:rsid w:val="00982173"/>
    <w:rsid w:val="00B46717"/>
    <w:rsid w:val="00C13A25"/>
    <w:rsid w:val="00C9642B"/>
    <w:rsid w:val="00FA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A23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9271E"/>
    <w:rPr>
      <w:color w:val="0563C1" w:themeColor="hyperlink"/>
      <w:u w:val="single"/>
    </w:rPr>
  </w:style>
  <w:style w:type="paragraph" w:styleId="Paragraphedeliste">
    <w:name w:val="List Paragraph"/>
    <w:basedOn w:val="Normal"/>
    <w:uiPriority w:val="34"/>
    <w:qFormat/>
    <w:rsid w:val="0069271E"/>
    <w:pPr>
      <w:ind w:left="720"/>
      <w:contextualSpacing/>
    </w:pPr>
  </w:style>
  <w:style w:type="paragraph" w:styleId="Pieddepage">
    <w:name w:val="footer"/>
    <w:basedOn w:val="Normal"/>
    <w:link w:val="PieddepageCar"/>
    <w:uiPriority w:val="99"/>
    <w:unhideWhenUsed/>
    <w:rsid w:val="0069271E"/>
    <w:pPr>
      <w:tabs>
        <w:tab w:val="center" w:pos="4680"/>
        <w:tab w:val="right" w:pos="9360"/>
      </w:tabs>
    </w:pPr>
  </w:style>
  <w:style w:type="character" w:customStyle="1" w:styleId="PieddepageCar">
    <w:name w:val="Pied de page Car"/>
    <w:basedOn w:val="Policepardfaut"/>
    <w:link w:val="Pieddepage"/>
    <w:uiPriority w:val="99"/>
    <w:rsid w:val="0069271E"/>
  </w:style>
  <w:style w:type="character" w:styleId="Numrodepage">
    <w:name w:val="page number"/>
    <w:basedOn w:val="Policepardfaut"/>
    <w:uiPriority w:val="99"/>
    <w:semiHidden/>
    <w:unhideWhenUsed/>
    <w:rsid w:val="00692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ote.ucsd.edu/mcazcarate/" TargetMode="External"/><Relationship Id="rId3" Type="http://schemas.openxmlformats.org/officeDocument/2006/relationships/settings" Target="settings.xml"/><Relationship Id="rId7" Type="http://schemas.openxmlformats.org/officeDocument/2006/relationships/hyperlink" Target="mailto:mcazcarate@ucs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4274</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GRAVARI-BARBAS</cp:lastModifiedBy>
  <cp:revision>2</cp:revision>
  <dcterms:created xsi:type="dcterms:W3CDTF">2017-02-17T06:10:00Z</dcterms:created>
  <dcterms:modified xsi:type="dcterms:W3CDTF">2017-02-17T06:10:00Z</dcterms:modified>
</cp:coreProperties>
</file>