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C8" w:rsidRPr="002A1618" w:rsidRDefault="00F807C8" w:rsidP="00F807C8">
      <w:pPr>
        <w:spacing w:line="360" w:lineRule="auto"/>
        <w:rPr>
          <w:szCs w:val="24"/>
        </w:rPr>
      </w:pPr>
      <w:r w:rsidRPr="002A1618">
        <w:rPr>
          <w:szCs w:val="24"/>
        </w:rPr>
        <w:t xml:space="preserve">Nelson Graburn, Anthropology and TSWG, U </w:t>
      </w:r>
      <w:r w:rsidR="006A6FC5" w:rsidRPr="002A1618">
        <w:rPr>
          <w:szCs w:val="24"/>
        </w:rPr>
        <w:t>C Berkeley</w:t>
      </w:r>
      <w:r w:rsidRPr="002A1618">
        <w:rPr>
          <w:szCs w:val="24"/>
        </w:rPr>
        <w:t>,</w:t>
      </w:r>
    </w:p>
    <w:p w:rsidR="00F807C8" w:rsidRPr="002A1618" w:rsidRDefault="00F807C8" w:rsidP="00F807C8">
      <w:pPr>
        <w:spacing w:line="360" w:lineRule="auto"/>
        <w:rPr>
          <w:szCs w:val="24"/>
        </w:rPr>
      </w:pPr>
      <w:r w:rsidRPr="002A1618">
        <w:rPr>
          <w:szCs w:val="24"/>
        </w:rPr>
        <w:t>Abstract for Paris Conference 5-7</w:t>
      </w:r>
      <w:r w:rsidRPr="002A1618">
        <w:rPr>
          <w:szCs w:val="24"/>
          <w:vertAlign w:val="superscript"/>
        </w:rPr>
        <w:t>th</w:t>
      </w:r>
      <w:r w:rsidRPr="002A1618">
        <w:rPr>
          <w:szCs w:val="24"/>
        </w:rPr>
        <w:t xml:space="preserve"> July 2017</w:t>
      </w:r>
    </w:p>
    <w:p w:rsidR="00F807C8" w:rsidRPr="002A1618" w:rsidRDefault="00F807C8" w:rsidP="00F807C8">
      <w:pPr>
        <w:spacing w:line="360" w:lineRule="auto"/>
        <w:rPr>
          <w:szCs w:val="24"/>
        </w:rPr>
      </w:pPr>
      <w:r w:rsidRPr="002A1618">
        <w:rPr>
          <w:szCs w:val="24"/>
        </w:rPr>
        <w:t>“</w:t>
      </w:r>
      <w:r w:rsidRPr="002A1618">
        <w:rPr>
          <w:i/>
          <w:szCs w:val="24"/>
        </w:rPr>
        <w:t>Rittoro W</w:t>
      </w:r>
      <w:r w:rsidR="00CA0B53" w:rsidRPr="002A1618">
        <w:rPr>
          <w:i/>
          <w:szCs w:val="24"/>
        </w:rPr>
        <w:t>ā</w:t>
      </w:r>
      <w:r w:rsidRPr="002A1618">
        <w:rPr>
          <w:i/>
          <w:szCs w:val="24"/>
        </w:rPr>
        <w:t>rudo</w:t>
      </w:r>
      <w:r w:rsidRPr="002A1618">
        <w:rPr>
          <w:szCs w:val="24"/>
        </w:rPr>
        <w:t xml:space="preserve"> – Little World</w:t>
      </w:r>
      <w:r w:rsidR="00CA0B53" w:rsidRPr="002A1618">
        <w:rPr>
          <w:szCs w:val="24"/>
        </w:rPr>
        <w:t>:</w:t>
      </w:r>
      <w:r w:rsidRPr="002A1618">
        <w:rPr>
          <w:szCs w:val="24"/>
        </w:rPr>
        <w:t xml:space="preserve"> Too Much Authenticity for Playful Japanese Tourists.”</w:t>
      </w:r>
    </w:p>
    <w:p w:rsidR="00DF14B7" w:rsidRPr="002A1618" w:rsidRDefault="00DF14B7" w:rsidP="00F807C8">
      <w:pPr>
        <w:pStyle w:val="HTMLBody"/>
        <w:spacing w:line="360" w:lineRule="auto"/>
        <w:rPr>
          <w:rFonts w:ascii="Times New Roman" w:hAnsi="Times New Roman"/>
          <w:sz w:val="24"/>
          <w:szCs w:val="24"/>
        </w:rPr>
      </w:pPr>
    </w:p>
    <w:p w:rsidR="00F807C8" w:rsidRPr="002A1618" w:rsidRDefault="00F807C8" w:rsidP="00F807C8">
      <w:pPr>
        <w:pStyle w:val="HTMLBody"/>
        <w:spacing w:line="360" w:lineRule="auto"/>
        <w:rPr>
          <w:rFonts w:ascii="Times New Roman" w:hAnsi="Times New Roman"/>
          <w:sz w:val="24"/>
          <w:szCs w:val="24"/>
        </w:rPr>
      </w:pPr>
      <w:r w:rsidRPr="002A1618">
        <w:rPr>
          <w:rFonts w:ascii="Times New Roman" w:hAnsi="Times New Roman"/>
          <w:b/>
          <w:sz w:val="24"/>
          <w:szCs w:val="24"/>
        </w:rPr>
        <w:t>Little World</w:t>
      </w:r>
      <w:r w:rsidR="00CA0B53" w:rsidRPr="002A1618">
        <w:rPr>
          <w:rFonts w:ascii="Times New Roman" w:hAnsi="Times New Roman"/>
          <w:sz w:val="24"/>
          <w:szCs w:val="24"/>
        </w:rPr>
        <w:t xml:space="preserve"> is one </w:t>
      </w:r>
      <w:r w:rsidR="00C2011E" w:rsidRPr="002A1618">
        <w:rPr>
          <w:rFonts w:ascii="Times New Roman" w:hAnsi="Times New Roman"/>
          <w:sz w:val="24"/>
          <w:szCs w:val="24"/>
        </w:rPr>
        <w:t>of many</w:t>
      </w:r>
      <w:r w:rsidR="00CA0B53" w:rsidRPr="002A1618">
        <w:rPr>
          <w:rFonts w:ascii="Times New Roman" w:hAnsi="Times New Roman"/>
          <w:sz w:val="24"/>
          <w:szCs w:val="24"/>
        </w:rPr>
        <w:t xml:space="preserve"> </w:t>
      </w:r>
      <w:r w:rsidRPr="002A1618">
        <w:rPr>
          <w:rFonts w:ascii="Times New Roman" w:hAnsi="Times New Roman"/>
          <w:sz w:val="24"/>
          <w:szCs w:val="24"/>
        </w:rPr>
        <w:t>"foreign theme park</w:t>
      </w:r>
      <w:r w:rsidR="00CA0B53" w:rsidRPr="002A1618">
        <w:rPr>
          <w:rFonts w:ascii="Times New Roman" w:hAnsi="Times New Roman"/>
          <w:sz w:val="24"/>
          <w:szCs w:val="24"/>
        </w:rPr>
        <w:t>s</w:t>
      </w:r>
      <w:r w:rsidRPr="002A1618">
        <w:rPr>
          <w:rFonts w:ascii="Times New Roman" w:hAnsi="Times New Roman"/>
          <w:sz w:val="24"/>
          <w:szCs w:val="24"/>
        </w:rPr>
        <w:t>" (</w:t>
      </w:r>
      <w:r w:rsidR="006A6FC5" w:rsidRPr="002A1618">
        <w:rPr>
          <w:rFonts w:ascii="Times New Roman" w:hAnsi="Times New Roman"/>
          <w:i/>
          <w:sz w:val="24"/>
          <w:szCs w:val="24"/>
        </w:rPr>
        <w:t>Gaikoku</w:t>
      </w:r>
      <w:r w:rsidRPr="002A1618">
        <w:rPr>
          <w:rFonts w:ascii="Times New Roman" w:hAnsi="Times New Roman"/>
          <w:i/>
          <w:sz w:val="24"/>
          <w:szCs w:val="24"/>
        </w:rPr>
        <w:t xml:space="preserve"> mura</w:t>
      </w:r>
      <w:r w:rsidR="00CA0B53" w:rsidRPr="002A1618">
        <w:rPr>
          <w:rFonts w:ascii="Times New Roman" w:hAnsi="Times New Roman"/>
          <w:sz w:val="24"/>
          <w:szCs w:val="24"/>
        </w:rPr>
        <w:t>), which</w:t>
      </w:r>
      <w:r w:rsidRPr="002A1618">
        <w:rPr>
          <w:rFonts w:ascii="Times New Roman" w:hAnsi="Times New Roman"/>
          <w:sz w:val="24"/>
          <w:szCs w:val="24"/>
        </w:rPr>
        <w:t xml:space="preserve"> </w:t>
      </w:r>
      <w:r w:rsidR="00CA0B53" w:rsidRPr="002A1618">
        <w:rPr>
          <w:rFonts w:ascii="Times New Roman" w:hAnsi="Times New Roman"/>
          <w:sz w:val="24"/>
          <w:szCs w:val="24"/>
        </w:rPr>
        <w:t>p</w:t>
      </w:r>
      <w:r w:rsidRPr="002A1618">
        <w:rPr>
          <w:rFonts w:ascii="Times New Roman" w:hAnsi="Times New Roman"/>
          <w:sz w:val="24"/>
          <w:szCs w:val="24"/>
        </w:rPr>
        <w:t>l</w:t>
      </w:r>
      <w:r w:rsidR="00CA0B53" w:rsidRPr="002A1618">
        <w:rPr>
          <w:rFonts w:ascii="Times New Roman" w:hAnsi="Times New Roman"/>
          <w:sz w:val="24"/>
          <w:szCs w:val="24"/>
        </w:rPr>
        <w:t>a</w:t>
      </w:r>
      <w:r w:rsidRPr="002A1618">
        <w:rPr>
          <w:rFonts w:ascii="Times New Roman" w:hAnsi="Times New Roman"/>
          <w:sz w:val="24"/>
          <w:szCs w:val="24"/>
        </w:rPr>
        <w:t>yed a central role in the intern</w:t>
      </w:r>
      <w:r w:rsidR="006A6FC5" w:rsidRPr="002A1618">
        <w:rPr>
          <w:rFonts w:ascii="Times New Roman" w:hAnsi="Times New Roman"/>
          <w:sz w:val="24"/>
          <w:szCs w:val="24"/>
        </w:rPr>
        <w:t>ationalization of the Japanese</w:t>
      </w:r>
      <w:r w:rsidRPr="002A1618">
        <w:rPr>
          <w:rFonts w:ascii="Times New Roman" w:hAnsi="Times New Roman"/>
          <w:sz w:val="24"/>
          <w:szCs w:val="24"/>
        </w:rPr>
        <w:t>. After the exposure of 20 million Japanese to foreignness at Expo '70 Osaka,</w:t>
      </w:r>
      <w:r w:rsidR="006A6FC5" w:rsidRPr="002A1618">
        <w:rPr>
          <w:rFonts w:ascii="Times New Roman" w:hAnsi="Times New Roman"/>
          <w:sz w:val="24"/>
          <w:szCs w:val="24"/>
        </w:rPr>
        <w:t xml:space="preserve"> it was decided </w:t>
      </w:r>
      <w:r w:rsidR="00440FF3" w:rsidRPr="002A1618">
        <w:rPr>
          <w:rFonts w:ascii="Times New Roman" w:hAnsi="Times New Roman"/>
          <w:sz w:val="24"/>
          <w:szCs w:val="24"/>
        </w:rPr>
        <w:t xml:space="preserve">to create further exposure </w:t>
      </w:r>
      <w:r w:rsidR="006A6FC5" w:rsidRPr="002A1618">
        <w:rPr>
          <w:rFonts w:ascii="Times New Roman" w:hAnsi="Times New Roman"/>
          <w:sz w:val="24"/>
          <w:szCs w:val="24"/>
        </w:rPr>
        <w:t xml:space="preserve">in </w:t>
      </w:r>
      <w:r w:rsidRPr="002A1618">
        <w:rPr>
          <w:rFonts w:ascii="Times New Roman" w:hAnsi="Times New Roman"/>
          <w:sz w:val="24"/>
          <w:szCs w:val="24"/>
        </w:rPr>
        <w:t>two "national" Anthropology M</w:t>
      </w:r>
      <w:r w:rsidR="00440FF3" w:rsidRPr="002A1618">
        <w:rPr>
          <w:rFonts w:ascii="Times New Roman" w:hAnsi="Times New Roman"/>
          <w:sz w:val="24"/>
          <w:szCs w:val="24"/>
        </w:rPr>
        <w:t xml:space="preserve">useums: </w:t>
      </w:r>
      <w:r w:rsidR="00CA0B53" w:rsidRPr="002A1618">
        <w:rPr>
          <w:rFonts w:ascii="Times New Roman" w:hAnsi="Times New Roman"/>
          <w:sz w:val="24"/>
          <w:szCs w:val="24"/>
        </w:rPr>
        <w:t>the National Museum of Ethnology,</w:t>
      </w:r>
      <w:r w:rsidR="00440FF3" w:rsidRPr="002A1618">
        <w:rPr>
          <w:rFonts w:ascii="Times New Roman" w:hAnsi="Times New Roman"/>
          <w:sz w:val="24"/>
          <w:szCs w:val="24"/>
        </w:rPr>
        <w:t xml:space="preserve"> run</w:t>
      </w:r>
      <w:r w:rsidR="00CA0B53" w:rsidRPr="002A1618">
        <w:rPr>
          <w:rFonts w:ascii="Times New Roman" w:hAnsi="Times New Roman"/>
          <w:sz w:val="24"/>
          <w:szCs w:val="24"/>
        </w:rPr>
        <w:t xml:space="preserve"> by the Ministry of Education</w:t>
      </w:r>
      <w:r w:rsidR="00440FF3" w:rsidRPr="002A1618">
        <w:rPr>
          <w:rFonts w:ascii="Times New Roman" w:hAnsi="Times New Roman"/>
          <w:sz w:val="24"/>
          <w:szCs w:val="24"/>
        </w:rPr>
        <w:t>,</w:t>
      </w:r>
      <w:r w:rsidRPr="002A1618">
        <w:rPr>
          <w:rFonts w:ascii="Times New Roman" w:hAnsi="Times New Roman"/>
          <w:sz w:val="24"/>
          <w:szCs w:val="24"/>
        </w:rPr>
        <w:t xml:space="preserve"> built on</w:t>
      </w:r>
      <w:r w:rsidR="00CA0B53" w:rsidRPr="002A1618">
        <w:rPr>
          <w:rFonts w:ascii="Times New Roman" w:hAnsi="Times New Roman"/>
          <w:sz w:val="24"/>
          <w:szCs w:val="24"/>
        </w:rPr>
        <w:t xml:space="preserve"> the site of Expo 70, </w:t>
      </w:r>
      <w:r w:rsidR="00440FF3" w:rsidRPr="002A1618">
        <w:rPr>
          <w:rFonts w:ascii="Times New Roman" w:hAnsi="Times New Roman"/>
          <w:sz w:val="24"/>
          <w:szCs w:val="24"/>
        </w:rPr>
        <w:t>opened</w:t>
      </w:r>
      <w:r w:rsidR="00CA0B53" w:rsidRPr="002A1618">
        <w:rPr>
          <w:rFonts w:ascii="Times New Roman" w:hAnsi="Times New Roman"/>
          <w:sz w:val="24"/>
          <w:szCs w:val="24"/>
        </w:rPr>
        <w:t xml:space="preserve"> in 1976</w:t>
      </w:r>
      <w:r w:rsidRPr="002A1618">
        <w:rPr>
          <w:rFonts w:ascii="Times New Roman" w:hAnsi="Times New Roman"/>
          <w:sz w:val="24"/>
          <w:szCs w:val="24"/>
        </w:rPr>
        <w:t xml:space="preserve">. </w:t>
      </w:r>
      <w:r w:rsidR="00CA0B53" w:rsidRPr="002A1618">
        <w:rPr>
          <w:rFonts w:ascii="Times New Roman" w:hAnsi="Times New Roman"/>
          <w:sz w:val="24"/>
          <w:szCs w:val="24"/>
        </w:rPr>
        <w:t>“</w:t>
      </w:r>
      <w:r w:rsidRPr="002A1618">
        <w:rPr>
          <w:rFonts w:ascii="Times New Roman" w:hAnsi="Times New Roman"/>
          <w:sz w:val="24"/>
          <w:szCs w:val="24"/>
        </w:rPr>
        <w:t>Little World</w:t>
      </w:r>
      <w:r w:rsidR="00CA0B53" w:rsidRPr="002A1618">
        <w:rPr>
          <w:rFonts w:ascii="Times New Roman" w:hAnsi="Times New Roman"/>
          <w:sz w:val="24"/>
          <w:szCs w:val="24"/>
        </w:rPr>
        <w:t xml:space="preserve">” was different - </w:t>
      </w:r>
      <w:r w:rsidRPr="002A1618">
        <w:rPr>
          <w:rFonts w:ascii="Times New Roman" w:hAnsi="Times New Roman"/>
          <w:sz w:val="24"/>
          <w:szCs w:val="24"/>
        </w:rPr>
        <w:t>a superb indoor Museum, arranged thema</w:t>
      </w:r>
      <w:r w:rsidR="006A6FC5" w:rsidRPr="002A1618">
        <w:rPr>
          <w:rFonts w:ascii="Times New Roman" w:hAnsi="Times New Roman"/>
          <w:sz w:val="24"/>
          <w:szCs w:val="24"/>
        </w:rPr>
        <w:t>tically</w:t>
      </w:r>
      <w:r w:rsidR="00440FF3" w:rsidRPr="002A1618">
        <w:rPr>
          <w:rFonts w:ascii="Times New Roman" w:hAnsi="Times New Roman"/>
          <w:sz w:val="24"/>
          <w:szCs w:val="24"/>
        </w:rPr>
        <w:t>,</w:t>
      </w:r>
      <w:r w:rsidRPr="002A1618">
        <w:rPr>
          <w:rFonts w:ascii="Times New Roman" w:hAnsi="Times New Roman"/>
          <w:sz w:val="24"/>
          <w:szCs w:val="24"/>
        </w:rPr>
        <w:t xml:space="preserve"> and an innovative outdoor "museum" which consists of more than twenty-five "authentic" foreign villages, compounds, </w:t>
      </w:r>
      <w:r w:rsidRPr="002A1618">
        <w:rPr>
          <w:rFonts w:ascii="Times New Roman" w:hAnsi="Times New Roman"/>
          <w:i/>
          <w:sz w:val="24"/>
          <w:szCs w:val="24"/>
        </w:rPr>
        <w:t>hacienda</w:t>
      </w:r>
      <w:r w:rsidR="00CA0B53" w:rsidRPr="002A1618">
        <w:rPr>
          <w:rFonts w:ascii="Times New Roman" w:hAnsi="Times New Roman"/>
          <w:sz w:val="24"/>
          <w:szCs w:val="24"/>
        </w:rPr>
        <w:t xml:space="preserve"> etc. built along a</w:t>
      </w:r>
      <w:r w:rsidRPr="002A1618">
        <w:rPr>
          <w:rFonts w:ascii="Times New Roman" w:hAnsi="Times New Roman"/>
          <w:sz w:val="24"/>
          <w:szCs w:val="24"/>
        </w:rPr>
        <w:t xml:space="preserve"> </w:t>
      </w:r>
      <w:r w:rsidR="006A6FC5" w:rsidRPr="002A1618">
        <w:rPr>
          <w:rFonts w:ascii="Times New Roman" w:hAnsi="Times New Roman"/>
          <w:sz w:val="24"/>
          <w:szCs w:val="24"/>
        </w:rPr>
        <w:t xml:space="preserve">road </w:t>
      </w:r>
      <w:r w:rsidRPr="002A1618">
        <w:rPr>
          <w:rFonts w:ascii="Times New Roman" w:hAnsi="Times New Roman"/>
          <w:sz w:val="24"/>
          <w:szCs w:val="24"/>
        </w:rPr>
        <w:t xml:space="preserve">winding </w:t>
      </w:r>
      <w:r w:rsidR="006A6FC5" w:rsidRPr="002A1618">
        <w:rPr>
          <w:rFonts w:ascii="Times New Roman" w:hAnsi="Times New Roman"/>
          <w:sz w:val="24"/>
          <w:szCs w:val="24"/>
        </w:rPr>
        <w:t xml:space="preserve">3+ </w:t>
      </w:r>
      <w:r w:rsidR="00440FF3" w:rsidRPr="002A1618">
        <w:rPr>
          <w:rFonts w:ascii="Times New Roman" w:hAnsi="Times New Roman"/>
          <w:sz w:val="24"/>
          <w:szCs w:val="24"/>
        </w:rPr>
        <w:t xml:space="preserve">km. </w:t>
      </w:r>
      <w:r w:rsidRPr="002A1618">
        <w:rPr>
          <w:rFonts w:ascii="Times New Roman" w:hAnsi="Times New Roman"/>
          <w:sz w:val="24"/>
          <w:szCs w:val="24"/>
        </w:rPr>
        <w:t xml:space="preserve">through the rolling countryside north of Nagoya. </w:t>
      </w:r>
    </w:p>
    <w:p w:rsidR="00F807C8" w:rsidRPr="002A1618" w:rsidRDefault="00CA0B53" w:rsidP="00F807C8">
      <w:pPr>
        <w:pStyle w:val="HTMLBody"/>
        <w:spacing w:line="360" w:lineRule="auto"/>
        <w:rPr>
          <w:rFonts w:ascii="Times New Roman" w:hAnsi="Times New Roman"/>
          <w:sz w:val="24"/>
          <w:szCs w:val="24"/>
        </w:rPr>
      </w:pPr>
      <w:r w:rsidRPr="002A1618">
        <w:rPr>
          <w:rFonts w:ascii="Times New Roman" w:hAnsi="Times New Roman"/>
          <w:sz w:val="24"/>
          <w:szCs w:val="24"/>
        </w:rPr>
        <w:tab/>
        <w:t>O</w:t>
      </w:r>
      <w:r w:rsidR="00F807C8" w:rsidRPr="002A1618">
        <w:rPr>
          <w:rFonts w:ascii="Times New Roman" w:hAnsi="Times New Roman"/>
          <w:sz w:val="24"/>
          <w:szCs w:val="24"/>
        </w:rPr>
        <w:t>pened in 1983</w:t>
      </w:r>
      <w:r w:rsidRPr="002A1618">
        <w:rPr>
          <w:rFonts w:ascii="Times New Roman" w:hAnsi="Times New Roman"/>
          <w:sz w:val="24"/>
          <w:szCs w:val="24"/>
        </w:rPr>
        <w:t xml:space="preserve"> it</w:t>
      </w:r>
      <w:r w:rsidR="00F807C8" w:rsidRPr="002A1618">
        <w:rPr>
          <w:rFonts w:ascii="Times New Roman" w:hAnsi="Times New Roman"/>
          <w:sz w:val="24"/>
          <w:szCs w:val="24"/>
        </w:rPr>
        <w:t xml:space="preserve"> </w:t>
      </w:r>
      <w:r w:rsidR="00C2011E" w:rsidRPr="002A1618">
        <w:rPr>
          <w:rFonts w:ascii="Times New Roman" w:hAnsi="Times New Roman"/>
          <w:sz w:val="24"/>
          <w:szCs w:val="24"/>
        </w:rPr>
        <w:t>focused</w:t>
      </w:r>
      <w:r w:rsidR="00F807C8" w:rsidRPr="002A1618">
        <w:rPr>
          <w:rFonts w:ascii="Times New Roman" w:hAnsi="Times New Roman"/>
          <w:sz w:val="24"/>
          <w:szCs w:val="24"/>
        </w:rPr>
        <w:t xml:space="preserve"> on assemblages of hous</w:t>
      </w:r>
      <w:r w:rsidRPr="002A1618">
        <w:rPr>
          <w:rFonts w:ascii="Times New Roman" w:hAnsi="Times New Roman"/>
          <w:sz w:val="24"/>
          <w:szCs w:val="24"/>
        </w:rPr>
        <w:t>ing</w:t>
      </w:r>
      <w:r w:rsidR="006A6FC5" w:rsidRPr="002A1618">
        <w:rPr>
          <w:rFonts w:ascii="Times New Roman" w:hAnsi="Times New Roman"/>
          <w:sz w:val="24"/>
          <w:szCs w:val="24"/>
        </w:rPr>
        <w:t>/compounds</w:t>
      </w:r>
      <w:r w:rsidRPr="002A1618">
        <w:rPr>
          <w:rFonts w:ascii="Times New Roman" w:hAnsi="Times New Roman"/>
          <w:sz w:val="24"/>
          <w:szCs w:val="24"/>
        </w:rPr>
        <w:t xml:space="preserve">, run by a Foundation of </w:t>
      </w:r>
      <w:r w:rsidR="006A6FC5" w:rsidRPr="002A1618">
        <w:rPr>
          <w:rFonts w:ascii="Times New Roman" w:hAnsi="Times New Roman"/>
          <w:sz w:val="24"/>
          <w:szCs w:val="24"/>
        </w:rPr>
        <w:t xml:space="preserve">the </w:t>
      </w:r>
      <w:r w:rsidRPr="002A1618">
        <w:rPr>
          <w:rFonts w:ascii="Times New Roman" w:hAnsi="Times New Roman"/>
          <w:sz w:val="24"/>
          <w:szCs w:val="24"/>
        </w:rPr>
        <w:t>Meitetsu (Nagoya Railway) Comp</w:t>
      </w:r>
      <w:r w:rsidR="006A6FC5" w:rsidRPr="002A1618">
        <w:rPr>
          <w:rFonts w:ascii="Times New Roman" w:hAnsi="Times New Roman"/>
          <w:sz w:val="24"/>
          <w:szCs w:val="24"/>
        </w:rPr>
        <w:t>any. The builders went</w:t>
      </w:r>
      <w:r w:rsidR="00F807C8" w:rsidRPr="002A1618">
        <w:rPr>
          <w:rFonts w:ascii="Times New Roman" w:hAnsi="Times New Roman"/>
          <w:sz w:val="24"/>
          <w:szCs w:val="24"/>
        </w:rPr>
        <w:t xml:space="preserve"> to great lengths to ensure "authenticity" of </w:t>
      </w:r>
      <w:r w:rsidR="00440FF3" w:rsidRPr="002A1618">
        <w:rPr>
          <w:rFonts w:ascii="Times New Roman" w:hAnsi="Times New Roman"/>
          <w:sz w:val="24"/>
          <w:szCs w:val="24"/>
        </w:rPr>
        <w:t xml:space="preserve">designs, </w:t>
      </w:r>
      <w:r w:rsidR="00F807C8" w:rsidRPr="002A1618">
        <w:rPr>
          <w:rFonts w:ascii="Times New Roman" w:hAnsi="Times New Roman"/>
          <w:sz w:val="24"/>
          <w:szCs w:val="24"/>
        </w:rPr>
        <w:t>materials, soils, animals, and guest/performers. A number of the</w:t>
      </w:r>
      <w:r w:rsidR="00440FF3" w:rsidRPr="002A1618">
        <w:rPr>
          <w:rFonts w:ascii="Times New Roman" w:hAnsi="Times New Roman"/>
          <w:sz w:val="24"/>
          <w:szCs w:val="24"/>
        </w:rPr>
        <w:t xml:space="preserve">se </w:t>
      </w:r>
      <w:r w:rsidR="006A6FC5" w:rsidRPr="002A1618">
        <w:rPr>
          <w:rFonts w:ascii="Times New Roman" w:hAnsi="Times New Roman"/>
          <w:sz w:val="24"/>
          <w:szCs w:val="24"/>
        </w:rPr>
        <w:t>traditional</w:t>
      </w:r>
      <w:r w:rsidR="00F807C8" w:rsidRPr="002A1618">
        <w:rPr>
          <w:rFonts w:ascii="Times New Roman" w:hAnsi="Times New Roman"/>
          <w:sz w:val="24"/>
          <w:szCs w:val="24"/>
        </w:rPr>
        <w:t xml:space="preserve"> "villages" are "inhabited"</w:t>
      </w:r>
      <w:r w:rsidR="006A6FC5" w:rsidRPr="002A1618">
        <w:rPr>
          <w:rFonts w:ascii="Times New Roman" w:hAnsi="Times New Roman"/>
          <w:sz w:val="24"/>
          <w:szCs w:val="24"/>
        </w:rPr>
        <w:t xml:space="preserve"> by people from their </w:t>
      </w:r>
      <w:r w:rsidR="00F807C8" w:rsidRPr="002A1618">
        <w:rPr>
          <w:rFonts w:ascii="Times New Roman" w:hAnsi="Times New Roman"/>
          <w:sz w:val="24"/>
          <w:szCs w:val="24"/>
        </w:rPr>
        <w:t>countries, lending a convincing "truth" to their co-evalness (coexistence in the pres</w:t>
      </w:r>
      <w:r w:rsidR="006A6FC5" w:rsidRPr="002A1618">
        <w:rPr>
          <w:rFonts w:ascii="Times New Roman" w:hAnsi="Times New Roman"/>
          <w:sz w:val="24"/>
          <w:szCs w:val="24"/>
        </w:rPr>
        <w:t>ent age). For instance, at the French</w:t>
      </w:r>
      <w:r w:rsidR="00F807C8" w:rsidRPr="002A1618">
        <w:rPr>
          <w:rFonts w:ascii="Times New Roman" w:hAnsi="Times New Roman"/>
          <w:sz w:val="24"/>
          <w:szCs w:val="24"/>
        </w:rPr>
        <w:t xml:space="preserve"> </w:t>
      </w:r>
      <w:r w:rsidR="006A6FC5" w:rsidRPr="002A1618">
        <w:rPr>
          <w:rFonts w:ascii="Times New Roman" w:hAnsi="Times New Roman"/>
          <w:sz w:val="24"/>
          <w:szCs w:val="24"/>
        </w:rPr>
        <w:t xml:space="preserve">farm complex, there are </w:t>
      </w:r>
      <w:r w:rsidR="00F807C8" w:rsidRPr="002A1618">
        <w:rPr>
          <w:rFonts w:ascii="Times New Roman" w:hAnsi="Times New Roman"/>
          <w:sz w:val="24"/>
          <w:szCs w:val="24"/>
        </w:rPr>
        <w:t>F</w:t>
      </w:r>
      <w:r w:rsidR="00440FF3" w:rsidRPr="002A1618">
        <w:rPr>
          <w:rFonts w:ascii="Times New Roman" w:hAnsi="Times New Roman"/>
          <w:sz w:val="24"/>
          <w:szCs w:val="24"/>
        </w:rPr>
        <w:t>rench female students (on</w:t>
      </w:r>
      <w:r w:rsidR="00F807C8" w:rsidRPr="002A1618">
        <w:rPr>
          <w:rFonts w:ascii="Times New Roman" w:hAnsi="Times New Roman"/>
          <w:sz w:val="24"/>
          <w:szCs w:val="24"/>
        </w:rPr>
        <w:t xml:space="preserve"> 6-month stints</w:t>
      </w:r>
      <w:r w:rsidR="006A6FC5" w:rsidRPr="002A1618">
        <w:rPr>
          <w:rFonts w:ascii="Times New Roman" w:hAnsi="Times New Roman"/>
          <w:sz w:val="24"/>
          <w:szCs w:val="24"/>
        </w:rPr>
        <w:t xml:space="preserve"> from the U Strasbourg</w:t>
      </w:r>
      <w:r w:rsidR="00F807C8" w:rsidRPr="002A1618">
        <w:rPr>
          <w:rFonts w:ascii="Times New Roman" w:hAnsi="Times New Roman"/>
          <w:sz w:val="24"/>
          <w:szCs w:val="24"/>
        </w:rPr>
        <w:t>) d</w:t>
      </w:r>
      <w:r w:rsidR="006A6FC5" w:rsidRPr="002A1618">
        <w:rPr>
          <w:rFonts w:ascii="Times New Roman" w:hAnsi="Times New Roman"/>
          <w:sz w:val="24"/>
          <w:szCs w:val="24"/>
        </w:rPr>
        <w:t xml:space="preserve">ressed in "peasant" clothes, </w:t>
      </w:r>
      <w:r w:rsidR="00F807C8" w:rsidRPr="002A1618">
        <w:rPr>
          <w:rFonts w:ascii="Times New Roman" w:hAnsi="Times New Roman"/>
          <w:sz w:val="24"/>
          <w:szCs w:val="24"/>
        </w:rPr>
        <w:t>help</w:t>
      </w:r>
      <w:r w:rsidR="006A6FC5" w:rsidRPr="002A1618">
        <w:rPr>
          <w:rFonts w:ascii="Times New Roman" w:hAnsi="Times New Roman"/>
          <w:sz w:val="24"/>
          <w:szCs w:val="24"/>
        </w:rPr>
        <w:t>ing</w:t>
      </w:r>
      <w:r w:rsidR="00C2011E" w:rsidRPr="002A1618">
        <w:rPr>
          <w:rFonts w:ascii="Times New Roman" w:hAnsi="Times New Roman"/>
          <w:sz w:val="24"/>
          <w:szCs w:val="24"/>
        </w:rPr>
        <w:t xml:space="preserve"> entertain the visitors</w:t>
      </w:r>
      <w:r w:rsidR="00F807C8" w:rsidRPr="002A1618">
        <w:rPr>
          <w:rFonts w:ascii="Times New Roman" w:hAnsi="Times New Roman"/>
          <w:sz w:val="24"/>
          <w:szCs w:val="24"/>
        </w:rPr>
        <w:t xml:space="preserve"> by dressing</w:t>
      </w:r>
      <w:r w:rsidR="00C2011E" w:rsidRPr="002A1618">
        <w:rPr>
          <w:rFonts w:ascii="Times New Roman" w:hAnsi="Times New Roman"/>
          <w:sz w:val="24"/>
          <w:szCs w:val="24"/>
        </w:rPr>
        <w:t xml:space="preserve"> them</w:t>
      </w:r>
      <w:r w:rsidR="00F807C8" w:rsidRPr="002A1618">
        <w:rPr>
          <w:rFonts w:ascii="Times New Roman" w:hAnsi="Times New Roman"/>
          <w:sz w:val="24"/>
          <w:szCs w:val="24"/>
        </w:rPr>
        <w:t xml:space="preserve"> </w:t>
      </w:r>
      <w:r w:rsidR="00C2011E" w:rsidRPr="002A1618">
        <w:rPr>
          <w:rFonts w:ascii="Times New Roman" w:hAnsi="Times New Roman"/>
          <w:sz w:val="24"/>
          <w:szCs w:val="24"/>
        </w:rPr>
        <w:t xml:space="preserve">up </w:t>
      </w:r>
      <w:r w:rsidR="00F807C8" w:rsidRPr="002A1618">
        <w:rPr>
          <w:rFonts w:ascii="Times New Roman" w:hAnsi="Times New Roman"/>
          <w:sz w:val="24"/>
          <w:szCs w:val="24"/>
        </w:rPr>
        <w:t>in th</w:t>
      </w:r>
      <w:r w:rsidR="006A6FC5" w:rsidRPr="002A1618">
        <w:rPr>
          <w:rFonts w:ascii="Times New Roman" w:hAnsi="Times New Roman"/>
          <w:sz w:val="24"/>
          <w:szCs w:val="24"/>
        </w:rPr>
        <w:t xml:space="preserve">ose clothes and posing </w:t>
      </w:r>
      <w:r w:rsidR="00F807C8" w:rsidRPr="002A1618">
        <w:rPr>
          <w:rFonts w:ascii="Times New Roman" w:hAnsi="Times New Roman"/>
          <w:sz w:val="24"/>
          <w:szCs w:val="24"/>
        </w:rPr>
        <w:t>for photographs. The Balinese noble</w:t>
      </w:r>
      <w:r w:rsidR="006A6FC5" w:rsidRPr="002A1618">
        <w:rPr>
          <w:rFonts w:ascii="Times New Roman" w:hAnsi="Times New Roman"/>
          <w:sz w:val="24"/>
          <w:szCs w:val="24"/>
        </w:rPr>
        <w:t>man's compound</w:t>
      </w:r>
      <w:r w:rsidR="00C2011E" w:rsidRPr="002A1618">
        <w:rPr>
          <w:rFonts w:ascii="Times New Roman" w:hAnsi="Times New Roman"/>
          <w:sz w:val="24"/>
          <w:szCs w:val="24"/>
        </w:rPr>
        <w:t>,</w:t>
      </w:r>
      <w:r w:rsidR="006A6FC5" w:rsidRPr="002A1618">
        <w:rPr>
          <w:rFonts w:ascii="Times New Roman" w:hAnsi="Times New Roman"/>
          <w:sz w:val="24"/>
          <w:szCs w:val="24"/>
        </w:rPr>
        <w:t xml:space="preserve"> with a full </w:t>
      </w:r>
      <w:r w:rsidR="006A6FC5" w:rsidRPr="002A1618">
        <w:rPr>
          <w:rFonts w:ascii="Times New Roman" w:hAnsi="Times New Roman"/>
          <w:i/>
          <w:sz w:val="24"/>
          <w:szCs w:val="24"/>
        </w:rPr>
        <w:t>gamelin</w:t>
      </w:r>
      <w:r w:rsidR="00440FF3" w:rsidRPr="002A1618">
        <w:rPr>
          <w:rFonts w:ascii="Times New Roman" w:hAnsi="Times New Roman"/>
          <w:sz w:val="24"/>
          <w:szCs w:val="24"/>
        </w:rPr>
        <w:t xml:space="preserve"> orchestra</w:t>
      </w:r>
      <w:r w:rsidR="00C2011E" w:rsidRPr="002A1618">
        <w:rPr>
          <w:rFonts w:ascii="Times New Roman" w:hAnsi="Times New Roman"/>
          <w:sz w:val="24"/>
          <w:szCs w:val="24"/>
        </w:rPr>
        <w:t>,</w:t>
      </w:r>
      <w:r w:rsidR="00F807C8" w:rsidRPr="002A1618">
        <w:rPr>
          <w:rFonts w:ascii="Times New Roman" w:hAnsi="Times New Roman"/>
          <w:sz w:val="24"/>
          <w:szCs w:val="24"/>
        </w:rPr>
        <w:t xml:space="preserve"> is only inhabited in t</w:t>
      </w:r>
      <w:r w:rsidR="006A6FC5" w:rsidRPr="002A1618">
        <w:rPr>
          <w:rFonts w:ascii="Times New Roman" w:hAnsi="Times New Roman"/>
          <w:sz w:val="24"/>
          <w:szCs w:val="24"/>
        </w:rPr>
        <w:t xml:space="preserve">he summer </w:t>
      </w:r>
      <w:r w:rsidR="00F807C8" w:rsidRPr="002A1618">
        <w:rPr>
          <w:rFonts w:ascii="Times New Roman" w:hAnsi="Times New Roman"/>
          <w:sz w:val="24"/>
          <w:szCs w:val="24"/>
        </w:rPr>
        <w:t>b</w:t>
      </w:r>
      <w:r w:rsidR="00440FF3" w:rsidRPr="002A1618">
        <w:rPr>
          <w:rFonts w:ascii="Times New Roman" w:hAnsi="Times New Roman"/>
          <w:sz w:val="24"/>
          <w:szCs w:val="24"/>
        </w:rPr>
        <w:t>ecause the Balinese claim the Japanese</w:t>
      </w:r>
      <w:r w:rsidR="00F807C8" w:rsidRPr="002A1618">
        <w:rPr>
          <w:rFonts w:ascii="Times New Roman" w:hAnsi="Times New Roman"/>
          <w:sz w:val="24"/>
          <w:szCs w:val="24"/>
        </w:rPr>
        <w:t xml:space="preserve"> winte</w:t>
      </w:r>
      <w:r w:rsidR="00440FF3" w:rsidRPr="002A1618">
        <w:rPr>
          <w:rFonts w:ascii="Times New Roman" w:hAnsi="Times New Roman"/>
          <w:sz w:val="24"/>
          <w:szCs w:val="24"/>
        </w:rPr>
        <w:t>r i</w:t>
      </w:r>
      <w:r w:rsidR="006A6FC5" w:rsidRPr="002A1618">
        <w:rPr>
          <w:rFonts w:ascii="Times New Roman" w:hAnsi="Times New Roman"/>
          <w:sz w:val="24"/>
          <w:szCs w:val="24"/>
        </w:rPr>
        <w:t>s too cold</w:t>
      </w:r>
      <w:r w:rsidR="00F807C8" w:rsidRPr="002A1618">
        <w:rPr>
          <w:rFonts w:ascii="Times New Roman" w:hAnsi="Times New Roman"/>
          <w:sz w:val="24"/>
          <w:szCs w:val="24"/>
        </w:rPr>
        <w:t>. The Tibeta</w:t>
      </w:r>
      <w:r w:rsidR="00440FF3" w:rsidRPr="002A1618">
        <w:rPr>
          <w:rFonts w:ascii="Times New Roman" w:hAnsi="Times New Roman"/>
          <w:sz w:val="24"/>
          <w:szCs w:val="24"/>
        </w:rPr>
        <w:t xml:space="preserve">n Monastery </w:t>
      </w:r>
      <w:r w:rsidR="00F807C8" w:rsidRPr="002A1618">
        <w:rPr>
          <w:rFonts w:ascii="Times New Roman" w:hAnsi="Times New Roman"/>
          <w:sz w:val="24"/>
          <w:szCs w:val="24"/>
        </w:rPr>
        <w:t>was built</w:t>
      </w:r>
      <w:r w:rsidR="006A6FC5" w:rsidRPr="002A1618">
        <w:rPr>
          <w:rFonts w:ascii="Times New Roman" w:hAnsi="Times New Roman"/>
          <w:sz w:val="24"/>
          <w:szCs w:val="24"/>
        </w:rPr>
        <w:t xml:space="preserve"> by Tibetan priests and </w:t>
      </w:r>
      <w:r w:rsidR="00F807C8" w:rsidRPr="002A1618">
        <w:rPr>
          <w:rFonts w:ascii="Times New Roman" w:hAnsi="Times New Roman"/>
          <w:sz w:val="24"/>
          <w:szCs w:val="24"/>
        </w:rPr>
        <w:t>consecrated</w:t>
      </w:r>
      <w:r w:rsidR="006A6FC5" w:rsidRPr="002A1618">
        <w:rPr>
          <w:rFonts w:ascii="Times New Roman" w:hAnsi="Times New Roman"/>
          <w:sz w:val="24"/>
          <w:szCs w:val="24"/>
        </w:rPr>
        <w:t xml:space="preserve"> as one a few</w:t>
      </w:r>
      <w:r w:rsidR="00F807C8" w:rsidRPr="002A1618">
        <w:rPr>
          <w:rFonts w:ascii="Times New Roman" w:hAnsi="Times New Roman"/>
          <w:sz w:val="24"/>
          <w:szCs w:val="24"/>
        </w:rPr>
        <w:t xml:space="preserve"> such monasteries in t</w:t>
      </w:r>
      <w:r w:rsidR="00440FF3" w:rsidRPr="002A1618">
        <w:rPr>
          <w:rFonts w:ascii="Times New Roman" w:hAnsi="Times New Roman"/>
          <w:sz w:val="24"/>
          <w:szCs w:val="24"/>
        </w:rPr>
        <w:t>he world. It is now</w:t>
      </w:r>
      <w:r w:rsidR="00C2011E" w:rsidRPr="002A1618">
        <w:rPr>
          <w:rFonts w:ascii="Times New Roman" w:hAnsi="Times New Roman"/>
          <w:sz w:val="24"/>
          <w:szCs w:val="24"/>
        </w:rPr>
        <w:t xml:space="preserve"> inhabited by younger </w:t>
      </w:r>
      <w:r w:rsidR="006A2811" w:rsidRPr="002A1618">
        <w:rPr>
          <w:rFonts w:ascii="Times New Roman" w:hAnsi="Times New Roman"/>
          <w:sz w:val="24"/>
          <w:szCs w:val="24"/>
        </w:rPr>
        <w:t>descendants</w:t>
      </w:r>
      <w:r w:rsidR="00F807C8" w:rsidRPr="002A1618">
        <w:rPr>
          <w:rFonts w:ascii="Times New Roman" w:hAnsi="Times New Roman"/>
          <w:sz w:val="24"/>
          <w:szCs w:val="24"/>
        </w:rPr>
        <w:t xml:space="preserve"> of the pr</w:t>
      </w:r>
      <w:r w:rsidR="006A2811" w:rsidRPr="002A1618">
        <w:rPr>
          <w:rFonts w:ascii="Times New Roman" w:hAnsi="Times New Roman"/>
          <w:sz w:val="24"/>
          <w:szCs w:val="24"/>
        </w:rPr>
        <w:t>iest's family, whose children are</w:t>
      </w:r>
      <w:r w:rsidR="00440FF3" w:rsidRPr="002A1618">
        <w:rPr>
          <w:rFonts w:ascii="Times New Roman" w:hAnsi="Times New Roman"/>
          <w:sz w:val="24"/>
          <w:szCs w:val="24"/>
        </w:rPr>
        <w:t xml:space="preserve"> </w:t>
      </w:r>
      <w:r w:rsidR="00F807C8" w:rsidRPr="002A1618">
        <w:rPr>
          <w:rFonts w:ascii="Times New Roman" w:hAnsi="Times New Roman"/>
          <w:sz w:val="24"/>
          <w:szCs w:val="24"/>
        </w:rPr>
        <w:t>the third generation of Tibetans. The Peruvian hacienda</w:t>
      </w:r>
      <w:r w:rsidR="00440FF3" w:rsidRPr="002A1618">
        <w:rPr>
          <w:rFonts w:ascii="Times New Roman" w:hAnsi="Times New Roman"/>
          <w:sz w:val="24"/>
          <w:szCs w:val="24"/>
        </w:rPr>
        <w:t>, imported with every detail</w:t>
      </w:r>
      <w:r w:rsidR="00F807C8" w:rsidRPr="002A1618">
        <w:rPr>
          <w:rFonts w:ascii="Times New Roman" w:hAnsi="Times New Roman"/>
          <w:sz w:val="24"/>
          <w:szCs w:val="24"/>
        </w:rPr>
        <w:t xml:space="preserve"> (including furniture previously imported from Fra</w:t>
      </w:r>
      <w:bookmarkStart w:id="0" w:name="_GoBack"/>
      <w:bookmarkEnd w:id="0"/>
      <w:r w:rsidR="00F807C8" w:rsidRPr="002A1618">
        <w:rPr>
          <w:rFonts w:ascii="Times New Roman" w:hAnsi="Times New Roman"/>
          <w:sz w:val="24"/>
          <w:szCs w:val="24"/>
        </w:rPr>
        <w:t xml:space="preserve">nce to Peru) is not "inhabited" nor is its chapel consecrated, yet Catholic priests consider it so </w:t>
      </w:r>
      <w:r w:rsidR="00440FF3" w:rsidRPr="002A1618">
        <w:rPr>
          <w:rFonts w:ascii="Times New Roman" w:hAnsi="Times New Roman"/>
          <w:sz w:val="24"/>
          <w:szCs w:val="24"/>
        </w:rPr>
        <w:t>authentic that they regularly conduct</w:t>
      </w:r>
      <w:r w:rsidR="00F807C8" w:rsidRPr="002A1618">
        <w:rPr>
          <w:rFonts w:ascii="Times New Roman" w:hAnsi="Times New Roman"/>
          <w:sz w:val="24"/>
          <w:szCs w:val="24"/>
        </w:rPr>
        <w:t xml:space="preserve"> marriages there. There's a joke amongst the staff that when members of the </w:t>
      </w:r>
      <w:r w:rsidR="00440FF3" w:rsidRPr="002A1618">
        <w:rPr>
          <w:rFonts w:ascii="Times New Roman" w:hAnsi="Times New Roman"/>
          <w:sz w:val="24"/>
          <w:szCs w:val="24"/>
        </w:rPr>
        <w:t>Tokyo diplomatic corps get homesick, they get</w:t>
      </w:r>
      <w:r w:rsidR="00F807C8" w:rsidRPr="002A1618">
        <w:rPr>
          <w:rFonts w:ascii="Times New Roman" w:hAnsi="Times New Roman"/>
          <w:sz w:val="24"/>
          <w:szCs w:val="24"/>
        </w:rPr>
        <w:t xml:space="preserve"> on the tra</w:t>
      </w:r>
      <w:r w:rsidR="00440FF3" w:rsidRPr="002A1618">
        <w:rPr>
          <w:rFonts w:ascii="Times New Roman" w:hAnsi="Times New Roman"/>
          <w:sz w:val="24"/>
          <w:szCs w:val="24"/>
        </w:rPr>
        <w:t>in and in 2.5 hours they can enjoy</w:t>
      </w:r>
      <w:r w:rsidR="00F807C8" w:rsidRPr="002A1618">
        <w:rPr>
          <w:rFonts w:ascii="Times New Roman" w:hAnsi="Times New Roman"/>
          <w:sz w:val="24"/>
          <w:szCs w:val="24"/>
        </w:rPr>
        <w:t xml:space="preserve"> a refreshing home atmosphere</w:t>
      </w:r>
      <w:r w:rsidR="00440FF3" w:rsidRPr="002A1618">
        <w:rPr>
          <w:rFonts w:ascii="Times New Roman" w:hAnsi="Times New Roman"/>
          <w:sz w:val="24"/>
          <w:szCs w:val="24"/>
        </w:rPr>
        <w:t xml:space="preserve"> at Little World</w:t>
      </w:r>
      <w:r w:rsidR="00F807C8" w:rsidRPr="002A1618">
        <w:rPr>
          <w:rFonts w:ascii="Times New Roman" w:hAnsi="Times New Roman"/>
          <w:sz w:val="24"/>
          <w:szCs w:val="24"/>
        </w:rPr>
        <w:t xml:space="preserve">!  </w:t>
      </w:r>
    </w:p>
    <w:p w:rsidR="00FE1C0C" w:rsidRPr="002A1618" w:rsidRDefault="00440FF3" w:rsidP="006A2811">
      <w:pPr>
        <w:pStyle w:val="HTMLBody"/>
        <w:spacing w:line="360" w:lineRule="auto"/>
        <w:ind w:firstLine="720"/>
        <w:rPr>
          <w:rFonts w:ascii="Times New Roman" w:hAnsi="Times New Roman"/>
          <w:sz w:val="24"/>
          <w:szCs w:val="24"/>
        </w:rPr>
      </w:pPr>
      <w:r w:rsidRPr="002A1618">
        <w:rPr>
          <w:rFonts w:ascii="Times New Roman" w:hAnsi="Times New Roman"/>
          <w:sz w:val="24"/>
          <w:szCs w:val="24"/>
        </w:rPr>
        <w:t>There are also some</w:t>
      </w:r>
      <w:r w:rsidR="00F807C8" w:rsidRPr="002A1618">
        <w:rPr>
          <w:rFonts w:ascii="Times New Roman" w:hAnsi="Times New Roman"/>
          <w:sz w:val="24"/>
          <w:szCs w:val="24"/>
        </w:rPr>
        <w:t xml:space="preserve"> disadvantage</w:t>
      </w:r>
      <w:r w:rsidRPr="002A1618">
        <w:rPr>
          <w:rFonts w:ascii="Times New Roman" w:hAnsi="Times New Roman"/>
          <w:sz w:val="24"/>
          <w:szCs w:val="24"/>
        </w:rPr>
        <w:t>s</w:t>
      </w:r>
      <w:r w:rsidR="00F807C8" w:rsidRPr="002A1618">
        <w:rPr>
          <w:rFonts w:ascii="Times New Roman" w:hAnsi="Times New Roman"/>
          <w:sz w:val="24"/>
          <w:szCs w:val="24"/>
        </w:rPr>
        <w:t>. Little World is often judged "too authentic" by the vis</w:t>
      </w:r>
      <w:r w:rsidRPr="002A1618">
        <w:rPr>
          <w:rFonts w:ascii="Times New Roman" w:hAnsi="Times New Roman"/>
          <w:sz w:val="24"/>
          <w:szCs w:val="24"/>
        </w:rPr>
        <w:t>itor public – e.g.</w:t>
      </w:r>
      <w:r w:rsidR="00F807C8" w:rsidRPr="002A1618">
        <w:rPr>
          <w:rFonts w:ascii="Times New Roman" w:hAnsi="Times New Roman"/>
          <w:sz w:val="24"/>
          <w:szCs w:val="24"/>
        </w:rPr>
        <w:t xml:space="preserve"> the </w:t>
      </w:r>
      <w:r w:rsidR="00C2011E" w:rsidRPr="002A1618">
        <w:rPr>
          <w:rFonts w:ascii="Times New Roman" w:hAnsi="Times New Roman"/>
          <w:sz w:val="24"/>
          <w:szCs w:val="24"/>
        </w:rPr>
        <w:t xml:space="preserve">walking </w:t>
      </w:r>
      <w:r w:rsidR="00F807C8" w:rsidRPr="002A1618">
        <w:rPr>
          <w:rFonts w:ascii="Times New Roman" w:hAnsi="Times New Roman"/>
          <w:sz w:val="24"/>
          <w:szCs w:val="24"/>
        </w:rPr>
        <w:t>distance betwee</w:t>
      </w:r>
      <w:r w:rsidR="00C2011E" w:rsidRPr="002A1618">
        <w:rPr>
          <w:rFonts w:ascii="Times New Roman" w:hAnsi="Times New Roman"/>
          <w:sz w:val="24"/>
          <w:szCs w:val="24"/>
        </w:rPr>
        <w:t>n villages</w:t>
      </w:r>
      <w:r w:rsidR="00F807C8" w:rsidRPr="002A1618">
        <w:rPr>
          <w:rFonts w:ascii="Times New Roman" w:hAnsi="Times New Roman"/>
          <w:sz w:val="24"/>
          <w:szCs w:val="24"/>
        </w:rPr>
        <w:t xml:space="preserve">, the </w:t>
      </w:r>
      <w:r w:rsidRPr="002A1618">
        <w:rPr>
          <w:rFonts w:ascii="Times New Roman" w:hAnsi="Times New Roman"/>
          <w:sz w:val="24"/>
          <w:szCs w:val="24"/>
        </w:rPr>
        <w:t xml:space="preserve">rural </w:t>
      </w:r>
      <w:r w:rsidR="00F807C8" w:rsidRPr="002A1618">
        <w:rPr>
          <w:rFonts w:ascii="Times New Roman" w:hAnsi="Times New Roman"/>
          <w:sz w:val="24"/>
          <w:szCs w:val="24"/>
        </w:rPr>
        <w:t>smells (Japanese are n</w:t>
      </w:r>
      <w:r w:rsidRPr="002A1618">
        <w:rPr>
          <w:rFonts w:ascii="Times New Roman" w:hAnsi="Times New Roman"/>
          <w:sz w:val="24"/>
          <w:szCs w:val="24"/>
        </w:rPr>
        <w:t xml:space="preserve">ot </w:t>
      </w:r>
      <w:r w:rsidRPr="002A1618">
        <w:rPr>
          <w:rFonts w:ascii="Times New Roman" w:hAnsi="Times New Roman"/>
          <w:sz w:val="24"/>
          <w:szCs w:val="24"/>
        </w:rPr>
        <w:lastRenderedPageBreak/>
        <w:t>used to seeing</w:t>
      </w:r>
      <w:r w:rsidR="00F807C8" w:rsidRPr="002A1618">
        <w:rPr>
          <w:rFonts w:ascii="Times New Roman" w:hAnsi="Times New Roman"/>
          <w:sz w:val="24"/>
          <w:szCs w:val="24"/>
        </w:rPr>
        <w:t xml:space="preserve"> cows and other farm animals "in the open") and awkwardness</w:t>
      </w:r>
      <w:r w:rsidRPr="002A1618">
        <w:rPr>
          <w:rFonts w:ascii="Times New Roman" w:hAnsi="Times New Roman"/>
          <w:sz w:val="24"/>
          <w:szCs w:val="24"/>
        </w:rPr>
        <w:t xml:space="preserve"> of some exhibits, with their original</w:t>
      </w:r>
      <w:r w:rsidR="00F807C8" w:rsidRPr="002A1618">
        <w:rPr>
          <w:rFonts w:ascii="Times New Roman" w:hAnsi="Times New Roman"/>
          <w:sz w:val="24"/>
          <w:szCs w:val="24"/>
        </w:rPr>
        <w:t xml:space="preserve"> small doors and rooms, and many </w:t>
      </w:r>
      <w:r w:rsidR="00C2011E" w:rsidRPr="002A1618">
        <w:rPr>
          <w:rFonts w:ascii="Times New Roman" w:hAnsi="Times New Roman"/>
          <w:sz w:val="24"/>
          <w:szCs w:val="24"/>
        </w:rPr>
        <w:t xml:space="preserve">houses </w:t>
      </w:r>
      <w:r w:rsidR="00F807C8" w:rsidRPr="002A1618">
        <w:rPr>
          <w:rFonts w:ascii="Times New Roman" w:hAnsi="Times New Roman"/>
          <w:sz w:val="24"/>
          <w:szCs w:val="24"/>
        </w:rPr>
        <w:t>cannot be entered.  As a "commercial" enterprise there is an abundance of "local" i.e. foreign, gift shops a</w:t>
      </w:r>
      <w:r w:rsidR="00C2011E" w:rsidRPr="002A1618">
        <w:rPr>
          <w:rFonts w:ascii="Times New Roman" w:hAnsi="Times New Roman"/>
          <w:sz w:val="24"/>
          <w:szCs w:val="24"/>
        </w:rPr>
        <w:t xml:space="preserve">nd restaurants, and </w:t>
      </w:r>
      <w:r w:rsidR="00F807C8" w:rsidRPr="002A1618">
        <w:rPr>
          <w:rFonts w:ascii="Times New Roman" w:hAnsi="Times New Roman"/>
          <w:sz w:val="24"/>
          <w:szCs w:val="24"/>
        </w:rPr>
        <w:t>th</w:t>
      </w:r>
      <w:r w:rsidR="006A6FC5" w:rsidRPr="002A1618">
        <w:rPr>
          <w:rFonts w:ascii="Times New Roman" w:hAnsi="Times New Roman"/>
          <w:sz w:val="24"/>
          <w:szCs w:val="24"/>
        </w:rPr>
        <w:t>e</w:t>
      </w:r>
      <w:r w:rsidR="00F807C8" w:rsidRPr="002A1618">
        <w:rPr>
          <w:rFonts w:ascii="Times New Roman" w:hAnsi="Times New Roman"/>
          <w:sz w:val="24"/>
          <w:szCs w:val="24"/>
        </w:rPr>
        <w:t>se are perhaps even more educational for Japanese as potential overseas tourists than the imp</w:t>
      </w:r>
      <w:r w:rsidR="00C2011E" w:rsidRPr="002A1618">
        <w:rPr>
          <w:rFonts w:ascii="Times New Roman" w:hAnsi="Times New Roman"/>
          <w:sz w:val="24"/>
          <w:szCs w:val="24"/>
        </w:rPr>
        <w:t>orted traditional houses; but for others visitors it is a substitute for going abroad. Some staff</w:t>
      </w:r>
      <w:r w:rsidR="00F807C8" w:rsidRPr="002A1618">
        <w:rPr>
          <w:rFonts w:ascii="Times New Roman" w:hAnsi="Times New Roman"/>
          <w:sz w:val="24"/>
          <w:szCs w:val="24"/>
        </w:rPr>
        <w:t xml:space="preserve"> that it gave up on strict authenticity in it</w:t>
      </w:r>
      <w:r w:rsidR="00C2011E" w:rsidRPr="002A1618">
        <w:rPr>
          <w:rFonts w:ascii="Times New Roman" w:hAnsi="Times New Roman"/>
          <w:sz w:val="24"/>
          <w:szCs w:val="24"/>
        </w:rPr>
        <w:t>s last few</w:t>
      </w:r>
      <w:r w:rsidR="00F807C8" w:rsidRPr="002A1618">
        <w:rPr>
          <w:rFonts w:ascii="Times New Roman" w:hAnsi="Times New Roman"/>
          <w:sz w:val="24"/>
          <w:szCs w:val="24"/>
        </w:rPr>
        <w:t xml:space="preserve"> acquisitions, including the Bavarian Village (w</w:t>
      </w:r>
      <w:r w:rsidR="00C2011E" w:rsidRPr="002A1618">
        <w:rPr>
          <w:rFonts w:ascii="Times New Roman" w:hAnsi="Times New Roman"/>
          <w:sz w:val="24"/>
          <w:szCs w:val="24"/>
        </w:rPr>
        <w:t>hich I</w:t>
      </w:r>
      <w:r w:rsidR="00F807C8" w:rsidRPr="002A1618">
        <w:rPr>
          <w:rFonts w:ascii="Times New Roman" w:hAnsi="Times New Roman"/>
          <w:sz w:val="24"/>
          <w:szCs w:val="24"/>
        </w:rPr>
        <w:t xml:space="preserve"> t</w:t>
      </w:r>
      <w:r w:rsidR="00C2011E" w:rsidRPr="002A1618">
        <w:rPr>
          <w:rFonts w:ascii="Times New Roman" w:hAnsi="Times New Roman"/>
          <w:sz w:val="24"/>
          <w:szCs w:val="24"/>
        </w:rPr>
        <w:t>hought pretty authentic), with its</w:t>
      </w:r>
      <w:r w:rsidR="00F807C8" w:rsidRPr="002A1618">
        <w:rPr>
          <w:rFonts w:ascii="Times New Roman" w:hAnsi="Times New Roman"/>
          <w:sz w:val="24"/>
          <w:szCs w:val="24"/>
        </w:rPr>
        <w:t xml:space="preserve"> beer hall and touristic dancing.</w:t>
      </w:r>
      <w:r w:rsidR="00C2011E" w:rsidRPr="002A1618">
        <w:rPr>
          <w:rFonts w:ascii="Times New Roman" w:hAnsi="Times New Roman"/>
          <w:sz w:val="24"/>
          <w:szCs w:val="24"/>
        </w:rPr>
        <w:t xml:space="preserve"> But Little World still counterposes authenticity, entertainment and “education” in a unique Japanese way.</w:t>
      </w:r>
    </w:p>
    <w:p w:rsidR="00DF14B7" w:rsidRPr="002A1618" w:rsidRDefault="00DF14B7" w:rsidP="006A2811">
      <w:pPr>
        <w:pStyle w:val="HTMLBody"/>
        <w:spacing w:line="360" w:lineRule="auto"/>
        <w:ind w:firstLine="720"/>
        <w:rPr>
          <w:rFonts w:ascii="Times New Roman" w:hAnsi="Times New Roman"/>
          <w:sz w:val="24"/>
          <w:szCs w:val="24"/>
        </w:rPr>
      </w:pPr>
    </w:p>
    <w:p w:rsidR="00DF14B7" w:rsidRPr="002A1618" w:rsidRDefault="00DF14B7" w:rsidP="00DF14B7">
      <w:pPr>
        <w:ind w:left="720"/>
        <w:rPr>
          <w:szCs w:val="24"/>
        </w:rPr>
      </w:pPr>
      <w:r w:rsidRPr="002A1618">
        <w:rPr>
          <w:b/>
          <w:szCs w:val="24"/>
        </w:rPr>
        <w:t xml:space="preserve">Nelson </w:t>
      </w:r>
      <w:proofErr w:type="spellStart"/>
      <w:r w:rsidRPr="002A1618">
        <w:rPr>
          <w:b/>
          <w:szCs w:val="24"/>
        </w:rPr>
        <w:t>Graburn</w:t>
      </w:r>
      <w:proofErr w:type="spellEnd"/>
      <w:r w:rsidRPr="002A1618">
        <w:rPr>
          <w:szCs w:val="24"/>
        </w:rPr>
        <w:t xml:space="preserve"> was educated in the classics and natural sciences at the King’s School, Canterbury, and he earned his BA in Social Anthropology at Cambridge (1958). He attended McGill (MA 1960) and University of Chicago (PhD 1963). After Postdoc at Northwestern University, doing research on Inuit-Naskapi/Cree interethnic relations (1963-64), he was hired at U C Berkeley where he has taught Anthropology for 51 years. He served as Curator of North America in the Hearst Museum since 1972 and co-chair of Canadian Studies since 1976. He has held visiting positions in Canada, France, UK, Japan, and Brazil and has lectured at more than thirty universities in China. He has lived in twenty-two Inuit communities (1959-2014) in the Canadian Arctic (and Greenland and Alaska) doing research on kinship, cultural change, art and identity, and has carried out research on domestic tourism, multiculturalism and heritage in Japan (since 1974) and China (since 1991). Among his books are </w:t>
      </w:r>
      <w:r w:rsidRPr="002A1618">
        <w:rPr>
          <w:i/>
          <w:szCs w:val="24"/>
        </w:rPr>
        <w:t xml:space="preserve">Ethnic and Tourist Arts </w:t>
      </w:r>
      <w:r w:rsidRPr="002A1618">
        <w:rPr>
          <w:szCs w:val="24"/>
        </w:rPr>
        <w:t>(1976)</w:t>
      </w:r>
      <w:r w:rsidRPr="002A1618">
        <w:rPr>
          <w:i/>
          <w:szCs w:val="24"/>
        </w:rPr>
        <w:t xml:space="preserve">;  Japanese Domestic Tourism </w:t>
      </w:r>
      <w:r w:rsidRPr="002A1618">
        <w:rPr>
          <w:szCs w:val="24"/>
        </w:rPr>
        <w:t>(1983)</w:t>
      </w:r>
      <w:r w:rsidRPr="002A1618">
        <w:rPr>
          <w:i/>
          <w:szCs w:val="24"/>
        </w:rPr>
        <w:t xml:space="preserve">; The Anthropology of Tourism </w:t>
      </w:r>
      <w:r w:rsidRPr="002A1618">
        <w:rPr>
          <w:szCs w:val="24"/>
        </w:rPr>
        <w:t>(1983)</w:t>
      </w:r>
      <w:r w:rsidRPr="002A1618">
        <w:rPr>
          <w:i/>
          <w:szCs w:val="24"/>
        </w:rPr>
        <w:t xml:space="preserve">; Tourism Social Sciences </w:t>
      </w:r>
      <w:r w:rsidRPr="002A1618">
        <w:rPr>
          <w:szCs w:val="24"/>
        </w:rPr>
        <w:t xml:space="preserve">[with </w:t>
      </w:r>
      <w:proofErr w:type="spellStart"/>
      <w:r w:rsidRPr="002A1618">
        <w:rPr>
          <w:szCs w:val="24"/>
        </w:rPr>
        <w:t>Jafar</w:t>
      </w:r>
      <w:proofErr w:type="spellEnd"/>
      <w:r w:rsidRPr="002A1618">
        <w:rPr>
          <w:szCs w:val="24"/>
        </w:rPr>
        <w:t xml:space="preserve"> </w:t>
      </w:r>
      <w:proofErr w:type="spellStart"/>
      <w:r w:rsidRPr="002A1618">
        <w:rPr>
          <w:szCs w:val="24"/>
        </w:rPr>
        <w:t>Jafari</w:t>
      </w:r>
      <w:proofErr w:type="spellEnd"/>
      <w:r w:rsidRPr="002A1618">
        <w:rPr>
          <w:szCs w:val="24"/>
        </w:rPr>
        <w:t>]</w:t>
      </w:r>
      <w:r w:rsidRPr="002A1618">
        <w:rPr>
          <w:i/>
          <w:szCs w:val="24"/>
        </w:rPr>
        <w:t xml:space="preserve"> </w:t>
      </w:r>
      <w:r w:rsidRPr="002A1618">
        <w:rPr>
          <w:szCs w:val="24"/>
        </w:rPr>
        <w:t>(1991)</w:t>
      </w:r>
      <w:r w:rsidRPr="002A1618">
        <w:rPr>
          <w:i/>
          <w:szCs w:val="24"/>
        </w:rPr>
        <w:t xml:space="preserve">; Multiculturalism in the New Japan </w:t>
      </w:r>
      <w:r w:rsidRPr="002A1618">
        <w:rPr>
          <w:szCs w:val="24"/>
        </w:rPr>
        <w:t>(2008)</w:t>
      </w:r>
      <w:r w:rsidRPr="002A1618">
        <w:rPr>
          <w:i/>
          <w:szCs w:val="24"/>
        </w:rPr>
        <w:t xml:space="preserve">; </w:t>
      </w:r>
      <w:proofErr w:type="spellStart"/>
      <w:r w:rsidRPr="002A1618">
        <w:rPr>
          <w:rFonts w:ascii="MS Mincho" w:eastAsia="MS Mincho" w:hAnsi="MS Mincho" w:cs="MS Mincho" w:hint="eastAsia"/>
          <w:szCs w:val="24"/>
        </w:rPr>
        <w:t>旅游人</w:t>
      </w:r>
      <w:r w:rsidRPr="002A1618">
        <w:rPr>
          <w:rFonts w:ascii="PMingLiU" w:eastAsia="PMingLiU" w:hAnsi="PMingLiU" w:cs="PMingLiU" w:hint="eastAsia"/>
          <w:szCs w:val="24"/>
        </w:rPr>
        <w:t>类学论文集</w:t>
      </w:r>
      <w:proofErr w:type="spellEnd"/>
      <w:r w:rsidRPr="002A1618">
        <w:rPr>
          <w:szCs w:val="24"/>
        </w:rPr>
        <w:t xml:space="preserve"> [</w:t>
      </w:r>
      <w:r w:rsidRPr="002A1618">
        <w:rPr>
          <w:i/>
          <w:iCs/>
          <w:szCs w:val="24"/>
        </w:rPr>
        <w:t>Anthropology in the Age of Tourism</w:t>
      </w:r>
      <w:r w:rsidRPr="002A1618">
        <w:rPr>
          <w:szCs w:val="24"/>
        </w:rPr>
        <w:t xml:space="preserve">] (2009); </w:t>
      </w:r>
      <w:r w:rsidRPr="002A1618">
        <w:rPr>
          <w:i/>
          <w:szCs w:val="24"/>
        </w:rPr>
        <w:t xml:space="preserve">Tourism and </w:t>
      </w:r>
      <w:proofErr w:type="spellStart"/>
      <w:r w:rsidRPr="002A1618">
        <w:rPr>
          <w:i/>
          <w:szCs w:val="24"/>
        </w:rPr>
        <w:t>Glocalization</w:t>
      </w:r>
      <w:proofErr w:type="spellEnd"/>
      <w:r w:rsidRPr="002A1618">
        <w:rPr>
          <w:i/>
          <w:szCs w:val="24"/>
        </w:rPr>
        <w:t>: Perspectives in East Asian Studies</w:t>
      </w:r>
      <w:r w:rsidRPr="002A1618">
        <w:rPr>
          <w:szCs w:val="24"/>
        </w:rPr>
        <w:t xml:space="preserve"> [with Han Min] (2010); </w:t>
      </w:r>
      <w:r w:rsidRPr="002A1618">
        <w:rPr>
          <w:i/>
          <w:szCs w:val="24"/>
        </w:rPr>
        <w:t xml:space="preserve">Tourism Imaginaries: Anthropological Approaches </w:t>
      </w:r>
      <w:r w:rsidRPr="002A1618">
        <w:rPr>
          <w:szCs w:val="24"/>
        </w:rPr>
        <w:t>[with Noel Salazar]</w:t>
      </w:r>
      <w:r w:rsidRPr="002A1618">
        <w:rPr>
          <w:i/>
          <w:szCs w:val="24"/>
        </w:rPr>
        <w:t xml:space="preserve"> (2014), Tourism Imaginaries at the Disciplinary Crossroads </w:t>
      </w:r>
      <w:r w:rsidRPr="002A1618">
        <w:rPr>
          <w:szCs w:val="24"/>
        </w:rPr>
        <w:t>[with Maria Gravari-</w:t>
      </w:r>
      <w:proofErr w:type="spellStart"/>
      <w:r w:rsidRPr="002A1618">
        <w:rPr>
          <w:szCs w:val="24"/>
        </w:rPr>
        <w:t>Barbas</w:t>
      </w:r>
      <w:proofErr w:type="spellEnd"/>
      <w:r w:rsidRPr="002A1618">
        <w:rPr>
          <w:szCs w:val="24"/>
        </w:rPr>
        <w:t xml:space="preserve">] (2016) and </w:t>
      </w:r>
      <w:r w:rsidRPr="002A1618">
        <w:rPr>
          <w:i/>
          <w:szCs w:val="24"/>
        </w:rPr>
        <w:t>Tourism in (Post)Socialist Eastern Europe</w:t>
      </w:r>
      <w:r w:rsidRPr="002A1618">
        <w:rPr>
          <w:szCs w:val="24"/>
        </w:rPr>
        <w:t xml:space="preserve"> with </w:t>
      </w:r>
      <w:r w:rsidRPr="002A1618">
        <w:rPr>
          <w:bCs/>
          <w:szCs w:val="24"/>
        </w:rPr>
        <w:t xml:space="preserve">Magdalena </w:t>
      </w:r>
      <w:proofErr w:type="spellStart"/>
      <w:r w:rsidRPr="002A1618">
        <w:rPr>
          <w:bCs/>
          <w:szCs w:val="24"/>
        </w:rPr>
        <w:t>Banaszkiewicz</w:t>
      </w:r>
      <w:proofErr w:type="spellEnd"/>
      <w:r w:rsidRPr="002A1618">
        <w:rPr>
          <w:bCs/>
          <w:szCs w:val="24"/>
        </w:rPr>
        <w:t xml:space="preserve"> and Sabina </w:t>
      </w:r>
      <w:proofErr w:type="spellStart"/>
      <w:r w:rsidRPr="002A1618">
        <w:rPr>
          <w:bCs/>
          <w:szCs w:val="24"/>
        </w:rPr>
        <w:t>Owsianowska</w:t>
      </w:r>
      <w:proofErr w:type="spellEnd"/>
      <w:r w:rsidRPr="002A1618">
        <w:rPr>
          <w:bCs/>
          <w:szCs w:val="24"/>
        </w:rPr>
        <w:t xml:space="preserve"> (2016).</w:t>
      </w:r>
    </w:p>
    <w:p w:rsidR="00DF14B7" w:rsidRPr="002A1618" w:rsidRDefault="00DF14B7" w:rsidP="006A2811">
      <w:pPr>
        <w:pStyle w:val="HTMLBody"/>
        <w:spacing w:line="360" w:lineRule="auto"/>
        <w:ind w:firstLine="720"/>
        <w:rPr>
          <w:rFonts w:ascii="Times New Roman" w:hAnsi="Times New Roman"/>
          <w:sz w:val="24"/>
          <w:szCs w:val="24"/>
        </w:rPr>
      </w:pPr>
    </w:p>
    <w:sectPr w:rsidR="00DF14B7" w:rsidRPr="002A1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C8"/>
    <w:rsid w:val="002A1618"/>
    <w:rsid w:val="00440FF3"/>
    <w:rsid w:val="006A2811"/>
    <w:rsid w:val="006A6FC5"/>
    <w:rsid w:val="00C2011E"/>
    <w:rsid w:val="00CA0B53"/>
    <w:rsid w:val="00DF14B7"/>
    <w:rsid w:val="00F807C8"/>
    <w:rsid w:val="00FE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C8"/>
    <w:pPr>
      <w:spacing w:after="0" w:line="240" w:lineRule="auto"/>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TMLBody">
    <w:name w:val="HTML Body"/>
    <w:rsid w:val="00F807C8"/>
    <w:pPr>
      <w:spacing w:after="0" w:line="240" w:lineRule="auto"/>
    </w:pPr>
    <w:rPr>
      <w:rFonts w:ascii="Arial" w:eastAsia="Times New Roman" w:hAnsi="Arial"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C8"/>
    <w:pPr>
      <w:spacing w:after="0" w:line="240" w:lineRule="auto"/>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TMLBody">
    <w:name w:val="HTML Body"/>
    <w:rsid w:val="00F807C8"/>
    <w:pPr>
      <w:spacing w:after="0" w:line="240" w:lineRule="auto"/>
    </w:pPr>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4161</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Graburn</dc:creator>
  <cp:keywords/>
  <dc:description/>
  <cp:lastModifiedBy>Carmen Tudor</cp:lastModifiedBy>
  <cp:revision>3</cp:revision>
  <dcterms:created xsi:type="dcterms:W3CDTF">2017-02-19T17:22:00Z</dcterms:created>
  <dcterms:modified xsi:type="dcterms:W3CDTF">2017-02-24T11:26:00Z</dcterms:modified>
</cp:coreProperties>
</file>