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FF" w:rsidRPr="0076080A" w:rsidRDefault="00E573FF" w:rsidP="00E573FF">
      <w:pPr>
        <w:jc w:val="both"/>
        <w:rPr>
          <w:rFonts w:ascii="Times New Roman" w:hAnsi="Times New Roman" w:cs="Times New Roman"/>
          <w:sz w:val="24"/>
          <w:szCs w:val="24"/>
        </w:rPr>
      </w:pPr>
      <w:proofErr w:type="spellStart"/>
      <w:r w:rsidRPr="0076080A">
        <w:rPr>
          <w:rFonts w:ascii="Times New Roman" w:hAnsi="Times New Roman" w:cs="Times New Roman"/>
          <w:sz w:val="24"/>
          <w:szCs w:val="24"/>
        </w:rPr>
        <w:t>Ioana</w:t>
      </w:r>
      <w:proofErr w:type="spellEnd"/>
      <w:r w:rsidRPr="0076080A">
        <w:rPr>
          <w:rFonts w:ascii="Times New Roman" w:hAnsi="Times New Roman" w:cs="Times New Roman"/>
          <w:sz w:val="24"/>
          <w:szCs w:val="24"/>
        </w:rPr>
        <w:t xml:space="preserve"> </w:t>
      </w:r>
      <w:proofErr w:type="spellStart"/>
      <w:r w:rsidRPr="0076080A">
        <w:rPr>
          <w:rFonts w:ascii="Times New Roman" w:hAnsi="Times New Roman" w:cs="Times New Roman"/>
          <w:sz w:val="24"/>
          <w:szCs w:val="24"/>
        </w:rPr>
        <w:t>Iosa</w:t>
      </w:r>
      <w:proofErr w:type="spellEnd"/>
      <w:r w:rsidRPr="0076080A">
        <w:rPr>
          <w:rFonts w:ascii="Times New Roman" w:hAnsi="Times New Roman" w:cs="Times New Roman"/>
          <w:sz w:val="24"/>
          <w:szCs w:val="24"/>
        </w:rPr>
        <w:t>, architecte</w:t>
      </w:r>
      <w:r w:rsidR="00D52ED1" w:rsidRPr="0076080A">
        <w:rPr>
          <w:rFonts w:ascii="Times New Roman" w:hAnsi="Times New Roman" w:cs="Times New Roman"/>
          <w:sz w:val="24"/>
          <w:szCs w:val="24"/>
        </w:rPr>
        <w:t>-urbaniste</w:t>
      </w:r>
      <w:r w:rsidRPr="0076080A">
        <w:rPr>
          <w:rFonts w:ascii="Times New Roman" w:hAnsi="Times New Roman" w:cs="Times New Roman"/>
          <w:sz w:val="24"/>
          <w:szCs w:val="24"/>
        </w:rPr>
        <w:t>, docteure en urbanisme. Chercheure au LAA/</w:t>
      </w:r>
      <w:r w:rsidR="00D52ED1" w:rsidRPr="0076080A">
        <w:rPr>
          <w:rFonts w:ascii="Times New Roman" w:hAnsi="Times New Roman" w:cs="Times New Roman"/>
          <w:sz w:val="24"/>
          <w:szCs w:val="24"/>
        </w:rPr>
        <w:t xml:space="preserve">UMR </w:t>
      </w:r>
      <w:r w:rsidRPr="0076080A">
        <w:rPr>
          <w:rFonts w:ascii="Times New Roman" w:hAnsi="Times New Roman" w:cs="Times New Roman"/>
          <w:sz w:val="24"/>
          <w:szCs w:val="24"/>
        </w:rPr>
        <w:t xml:space="preserve">LAVUE 7218. Maître assistant en SHS à l’Ecole Nationale Supérieure d'Architecture Paris La Villette. 0673445801, </w:t>
      </w:r>
      <w:hyperlink r:id="rId5" w:history="1">
        <w:r w:rsidR="00D52ED1" w:rsidRPr="0076080A">
          <w:rPr>
            <w:rStyle w:val="Lienhypertexte"/>
            <w:rFonts w:ascii="Times New Roman" w:hAnsi="Times New Roman" w:cs="Times New Roman"/>
            <w:sz w:val="24"/>
            <w:szCs w:val="24"/>
          </w:rPr>
          <w:t>ioana.iosa@paris-lavillette.archi.fr</w:t>
        </w:r>
      </w:hyperlink>
    </w:p>
    <w:p w:rsidR="00D52ED1" w:rsidRPr="0076080A" w:rsidRDefault="00D52ED1" w:rsidP="00E573FF">
      <w:pPr>
        <w:jc w:val="both"/>
        <w:rPr>
          <w:rFonts w:ascii="Times New Roman" w:hAnsi="Times New Roman" w:cs="Times New Roman"/>
          <w:sz w:val="24"/>
          <w:szCs w:val="24"/>
        </w:rPr>
      </w:pPr>
      <w:r w:rsidRPr="0076080A">
        <w:rPr>
          <w:rFonts w:ascii="Times New Roman" w:hAnsi="Times New Roman" w:cs="Times New Roman"/>
          <w:sz w:val="24"/>
          <w:szCs w:val="24"/>
        </w:rPr>
        <w:t xml:space="preserve">Adriana </w:t>
      </w:r>
      <w:proofErr w:type="spellStart"/>
      <w:r w:rsidRPr="0076080A">
        <w:rPr>
          <w:rFonts w:ascii="Times New Roman" w:hAnsi="Times New Roman" w:cs="Times New Roman"/>
          <w:sz w:val="24"/>
          <w:szCs w:val="24"/>
        </w:rPr>
        <w:t>Diaconu</w:t>
      </w:r>
      <w:proofErr w:type="spellEnd"/>
      <w:r w:rsidRPr="0076080A">
        <w:rPr>
          <w:rFonts w:ascii="Times New Roman" w:hAnsi="Times New Roman" w:cs="Times New Roman"/>
          <w:sz w:val="24"/>
          <w:szCs w:val="24"/>
        </w:rPr>
        <w:t xml:space="preserve">, architecte-urbaniste, docteure en architecture. Chercheure à l’UMR PACTE 5194. Maître de conférences à l’Institut d’Urbanisme de Grenoble. 06 66 58 65 47, </w:t>
      </w:r>
      <w:hyperlink r:id="rId6" w:history="1">
        <w:r w:rsidRPr="0076080A">
          <w:rPr>
            <w:rStyle w:val="Lienhypertexte"/>
            <w:rFonts w:ascii="Times New Roman" w:hAnsi="Times New Roman" w:cs="Times New Roman"/>
            <w:sz w:val="24"/>
            <w:szCs w:val="24"/>
          </w:rPr>
          <w:t>adriana.diaconu@univ-grenoble-alpes.fr</w:t>
        </w:r>
      </w:hyperlink>
    </w:p>
    <w:p w:rsidR="00D04D9B" w:rsidRPr="0076080A" w:rsidRDefault="00D04D9B">
      <w:pPr>
        <w:rPr>
          <w:rFonts w:ascii="Times New Roman" w:hAnsi="Times New Roman" w:cs="Times New Roman"/>
          <w:sz w:val="24"/>
          <w:szCs w:val="24"/>
        </w:rPr>
      </w:pPr>
    </w:p>
    <w:p w:rsidR="00A44982" w:rsidRPr="0076080A" w:rsidRDefault="00666FBB" w:rsidP="00666FBB">
      <w:pPr>
        <w:jc w:val="center"/>
        <w:rPr>
          <w:rFonts w:ascii="Times New Roman" w:hAnsi="Times New Roman" w:cs="Times New Roman"/>
          <w:b/>
          <w:sz w:val="24"/>
          <w:szCs w:val="24"/>
        </w:rPr>
      </w:pPr>
      <w:r w:rsidRPr="0076080A">
        <w:rPr>
          <w:rFonts w:ascii="Times New Roman" w:hAnsi="Times New Roman" w:cs="Times New Roman"/>
          <w:b/>
          <w:sz w:val="24"/>
          <w:szCs w:val="24"/>
        </w:rPr>
        <w:t>La mise en scène</w:t>
      </w:r>
      <w:r w:rsidR="00A44982" w:rsidRPr="0076080A">
        <w:rPr>
          <w:rFonts w:ascii="Times New Roman" w:hAnsi="Times New Roman" w:cs="Times New Roman"/>
          <w:b/>
          <w:sz w:val="24"/>
          <w:szCs w:val="24"/>
        </w:rPr>
        <w:t xml:space="preserve"> de la citadelle Vauban d’Alba-Iulia</w:t>
      </w:r>
      <w:r w:rsidRPr="0076080A">
        <w:rPr>
          <w:rFonts w:ascii="Times New Roman" w:hAnsi="Times New Roman" w:cs="Times New Roman"/>
          <w:b/>
          <w:sz w:val="24"/>
          <w:szCs w:val="24"/>
        </w:rPr>
        <w:t xml:space="preserve"> </w:t>
      </w:r>
      <w:r w:rsidR="00A44982" w:rsidRPr="0076080A">
        <w:rPr>
          <w:rFonts w:ascii="Times New Roman" w:hAnsi="Times New Roman" w:cs="Times New Roman"/>
          <w:b/>
          <w:sz w:val="24"/>
          <w:szCs w:val="24"/>
        </w:rPr>
        <w:t>Roumanie </w:t>
      </w:r>
      <w:r w:rsidR="00141A08" w:rsidRPr="0076080A">
        <w:rPr>
          <w:rFonts w:ascii="Times New Roman" w:hAnsi="Times New Roman" w:cs="Times New Roman"/>
          <w:b/>
          <w:sz w:val="24"/>
          <w:szCs w:val="24"/>
        </w:rPr>
        <w:t xml:space="preserve">entre ambitions et </w:t>
      </w:r>
      <w:r w:rsidR="00A44982" w:rsidRPr="0076080A">
        <w:rPr>
          <w:rFonts w:ascii="Times New Roman" w:hAnsi="Times New Roman" w:cs="Times New Roman"/>
          <w:b/>
          <w:sz w:val="24"/>
          <w:szCs w:val="24"/>
        </w:rPr>
        <w:t>réception</w:t>
      </w:r>
      <w:r w:rsidRPr="0076080A">
        <w:rPr>
          <w:rFonts w:ascii="Times New Roman" w:hAnsi="Times New Roman" w:cs="Times New Roman"/>
          <w:b/>
          <w:sz w:val="24"/>
          <w:szCs w:val="24"/>
        </w:rPr>
        <w:t>s</w:t>
      </w:r>
    </w:p>
    <w:p w:rsidR="007D50DA" w:rsidRPr="0076080A" w:rsidRDefault="007D50DA">
      <w:pPr>
        <w:rPr>
          <w:rFonts w:ascii="Times New Roman" w:hAnsi="Times New Roman" w:cs="Times New Roman"/>
          <w:sz w:val="24"/>
          <w:szCs w:val="24"/>
        </w:rPr>
      </w:pPr>
    </w:p>
    <w:p w:rsidR="00070283" w:rsidRPr="0076080A" w:rsidRDefault="007D50DA" w:rsidP="001B3202">
      <w:pPr>
        <w:jc w:val="both"/>
        <w:rPr>
          <w:rFonts w:ascii="Times New Roman" w:hAnsi="Times New Roman" w:cs="Times New Roman"/>
          <w:sz w:val="24"/>
          <w:szCs w:val="24"/>
        </w:rPr>
      </w:pPr>
      <w:r w:rsidRPr="0076080A">
        <w:rPr>
          <w:rFonts w:ascii="Times New Roman" w:hAnsi="Times New Roman" w:cs="Times New Roman"/>
          <w:sz w:val="24"/>
          <w:szCs w:val="24"/>
        </w:rPr>
        <w:t>Cette communication souhaite questionner l’instrumentalisation du patrimoine et des récits historiques dans le développement touristique d’une ville moyenne roumai</w:t>
      </w:r>
      <w:r w:rsidR="00E573FF" w:rsidRPr="0076080A">
        <w:rPr>
          <w:rFonts w:ascii="Times New Roman" w:hAnsi="Times New Roman" w:cs="Times New Roman"/>
          <w:sz w:val="24"/>
          <w:szCs w:val="24"/>
        </w:rPr>
        <w:t>ne – Alba-Iulia en Transylvanie</w:t>
      </w:r>
      <w:r w:rsidRPr="0076080A">
        <w:rPr>
          <w:rFonts w:ascii="Times New Roman" w:hAnsi="Times New Roman" w:cs="Times New Roman"/>
          <w:sz w:val="24"/>
          <w:szCs w:val="24"/>
        </w:rPr>
        <w:t>. Première capitale de la principauté transylvaine autono</w:t>
      </w:r>
      <w:r w:rsidR="00E573FF" w:rsidRPr="0076080A">
        <w:rPr>
          <w:rFonts w:ascii="Times New Roman" w:hAnsi="Times New Roman" w:cs="Times New Roman"/>
          <w:sz w:val="24"/>
          <w:szCs w:val="24"/>
        </w:rPr>
        <w:t>me, première capitale de</w:t>
      </w:r>
      <w:r w:rsidRPr="0076080A">
        <w:rPr>
          <w:rFonts w:ascii="Times New Roman" w:hAnsi="Times New Roman" w:cs="Times New Roman"/>
          <w:sz w:val="24"/>
          <w:szCs w:val="24"/>
        </w:rPr>
        <w:t>s roumains en 1600, ville de l’Union des trois principautés qui composent la Roumanie actuelle</w:t>
      </w:r>
      <w:r w:rsidR="00192F49" w:rsidRPr="0076080A">
        <w:rPr>
          <w:rFonts w:ascii="Times New Roman" w:hAnsi="Times New Roman" w:cs="Times New Roman"/>
          <w:sz w:val="24"/>
          <w:szCs w:val="24"/>
        </w:rPr>
        <w:t>, promulguée en 1918,</w:t>
      </w:r>
      <w:r w:rsidRPr="0076080A">
        <w:rPr>
          <w:rFonts w:ascii="Times New Roman" w:hAnsi="Times New Roman" w:cs="Times New Roman"/>
          <w:sz w:val="24"/>
          <w:szCs w:val="24"/>
        </w:rPr>
        <w:t xml:space="preserve"> et lieu de célébration annuelle de la fête nationale, Alba-Iulia occupe une place singulière parmi les villes roumaines. A la chute du régime communiste, en 1990 sa citadelle Vauban </w:t>
      </w:r>
      <w:r w:rsidR="001B3202" w:rsidRPr="0076080A">
        <w:rPr>
          <w:rFonts w:ascii="Times New Roman" w:hAnsi="Times New Roman" w:cs="Times New Roman"/>
          <w:sz w:val="24"/>
          <w:szCs w:val="24"/>
        </w:rPr>
        <w:t>-</w:t>
      </w:r>
      <w:r w:rsidRPr="0076080A">
        <w:rPr>
          <w:rFonts w:ascii="Times New Roman" w:hAnsi="Times New Roman" w:cs="Times New Roman"/>
          <w:sz w:val="24"/>
          <w:szCs w:val="24"/>
        </w:rPr>
        <w:t xml:space="preserve"> </w:t>
      </w:r>
      <w:r w:rsidR="00070283" w:rsidRPr="0076080A">
        <w:rPr>
          <w:rFonts w:ascii="Times New Roman" w:hAnsi="Times New Roman" w:cs="Times New Roman"/>
          <w:sz w:val="24"/>
          <w:szCs w:val="24"/>
        </w:rPr>
        <w:t xml:space="preserve">construite par l’empire austro-hongrois de 1710 à 1730 et </w:t>
      </w:r>
      <w:r w:rsidRPr="0076080A">
        <w:rPr>
          <w:rFonts w:ascii="Times New Roman" w:hAnsi="Times New Roman" w:cs="Times New Roman"/>
          <w:sz w:val="24"/>
          <w:szCs w:val="24"/>
        </w:rPr>
        <w:t>très bien conservée</w:t>
      </w:r>
      <w:r w:rsidR="00192F49" w:rsidRPr="0076080A">
        <w:rPr>
          <w:rFonts w:ascii="Times New Roman" w:hAnsi="Times New Roman" w:cs="Times New Roman"/>
          <w:sz w:val="24"/>
          <w:szCs w:val="24"/>
        </w:rPr>
        <w:t xml:space="preserve"> en raison de</w:t>
      </w:r>
      <w:r w:rsidRPr="0076080A">
        <w:rPr>
          <w:rFonts w:ascii="Times New Roman" w:hAnsi="Times New Roman" w:cs="Times New Roman"/>
          <w:sz w:val="24"/>
          <w:szCs w:val="24"/>
        </w:rPr>
        <w:t xml:space="preserve"> la présence </w:t>
      </w:r>
      <w:r w:rsidR="00192F49" w:rsidRPr="0076080A">
        <w:rPr>
          <w:rFonts w:ascii="Times New Roman" w:hAnsi="Times New Roman" w:cs="Times New Roman"/>
          <w:sz w:val="24"/>
          <w:szCs w:val="24"/>
        </w:rPr>
        <w:t>dans</w:t>
      </w:r>
      <w:r w:rsidRPr="0076080A">
        <w:rPr>
          <w:rFonts w:ascii="Times New Roman" w:hAnsi="Times New Roman" w:cs="Times New Roman"/>
          <w:sz w:val="24"/>
          <w:szCs w:val="24"/>
        </w:rPr>
        <w:t xml:space="preserve"> ses murs</w:t>
      </w:r>
      <w:r w:rsidR="00192F49" w:rsidRPr="0076080A">
        <w:rPr>
          <w:rFonts w:ascii="Times New Roman" w:hAnsi="Times New Roman" w:cs="Times New Roman"/>
          <w:sz w:val="24"/>
          <w:szCs w:val="24"/>
        </w:rPr>
        <w:t xml:space="preserve"> d’unités militaires</w:t>
      </w:r>
      <w:r w:rsidRPr="0076080A">
        <w:rPr>
          <w:rFonts w:ascii="Times New Roman" w:hAnsi="Times New Roman" w:cs="Times New Roman"/>
          <w:sz w:val="24"/>
          <w:szCs w:val="24"/>
        </w:rPr>
        <w:t xml:space="preserve"> - a été inscrite sur la liste indicative du pa</w:t>
      </w:r>
      <w:r w:rsidR="00F25F6D" w:rsidRPr="0076080A">
        <w:rPr>
          <w:rFonts w:ascii="Times New Roman" w:hAnsi="Times New Roman" w:cs="Times New Roman"/>
          <w:sz w:val="24"/>
          <w:szCs w:val="24"/>
        </w:rPr>
        <w:t>trimoine mondial. M</w:t>
      </w:r>
      <w:r w:rsidRPr="0076080A">
        <w:rPr>
          <w:rFonts w:ascii="Times New Roman" w:hAnsi="Times New Roman" w:cs="Times New Roman"/>
          <w:sz w:val="24"/>
          <w:szCs w:val="24"/>
        </w:rPr>
        <w:t xml:space="preserve">ais </w:t>
      </w:r>
      <w:r w:rsidR="00070283" w:rsidRPr="0076080A">
        <w:rPr>
          <w:rFonts w:ascii="Times New Roman" w:hAnsi="Times New Roman" w:cs="Times New Roman"/>
          <w:sz w:val="24"/>
          <w:szCs w:val="24"/>
        </w:rPr>
        <w:t xml:space="preserve">en 1994, </w:t>
      </w:r>
      <w:r w:rsidRPr="0076080A">
        <w:rPr>
          <w:rFonts w:ascii="Times New Roman" w:hAnsi="Times New Roman" w:cs="Times New Roman"/>
          <w:sz w:val="24"/>
          <w:szCs w:val="24"/>
        </w:rPr>
        <w:t xml:space="preserve">la </w:t>
      </w:r>
      <w:r w:rsidRPr="0076080A">
        <w:rPr>
          <w:rFonts w:ascii="Times New Roman" w:hAnsi="Times New Roman" w:cs="Times New Roman"/>
          <w:i/>
          <w:sz w:val="24"/>
          <w:szCs w:val="24"/>
        </w:rPr>
        <w:t>Stratégie globale pour une Liste du patrimoine mondial équilib</w:t>
      </w:r>
      <w:r w:rsidR="00070283" w:rsidRPr="0076080A">
        <w:rPr>
          <w:rFonts w:ascii="Times New Roman" w:hAnsi="Times New Roman" w:cs="Times New Roman"/>
          <w:i/>
          <w:sz w:val="24"/>
          <w:szCs w:val="24"/>
        </w:rPr>
        <w:t>rée, représentative et crédible</w:t>
      </w:r>
      <w:r w:rsidR="00070283" w:rsidRPr="0076080A">
        <w:rPr>
          <w:rFonts w:ascii="Times New Roman" w:hAnsi="Times New Roman" w:cs="Times New Roman"/>
          <w:sz w:val="24"/>
          <w:szCs w:val="24"/>
        </w:rPr>
        <w:t xml:space="preserve"> met fin au rêve de reconnaissance mondiale q</w:t>
      </w:r>
      <w:r w:rsidR="00F25F6D" w:rsidRPr="0076080A">
        <w:rPr>
          <w:rFonts w:ascii="Times New Roman" w:hAnsi="Times New Roman" w:cs="Times New Roman"/>
          <w:sz w:val="24"/>
          <w:szCs w:val="24"/>
        </w:rPr>
        <w:t>ue formulait le pouvoir local. Ainsi, d</w:t>
      </w:r>
      <w:r w:rsidR="00070283" w:rsidRPr="0076080A">
        <w:rPr>
          <w:rFonts w:ascii="Times New Roman" w:hAnsi="Times New Roman" w:cs="Times New Roman"/>
          <w:sz w:val="24"/>
          <w:szCs w:val="24"/>
        </w:rPr>
        <w:t xml:space="preserve">ans un contexte de très faible développement économique, le conseil communal demande </w:t>
      </w:r>
      <w:r w:rsidR="001B3202" w:rsidRPr="0076080A">
        <w:rPr>
          <w:rFonts w:ascii="Times New Roman" w:hAnsi="Times New Roman" w:cs="Times New Roman"/>
          <w:sz w:val="24"/>
          <w:szCs w:val="24"/>
        </w:rPr>
        <w:t xml:space="preserve">en 2008 </w:t>
      </w:r>
      <w:r w:rsidR="00070283" w:rsidRPr="0076080A">
        <w:rPr>
          <w:rFonts w:ascii="Times New Roman" w:hAnsi="Times New Roman" w:cs="Times New Roman"/>
          <w:sz w:val="24"/>
          <w:szCs w:val="24"/>
        </w:rPr>
        <w:t xml:space="preserve">à une équipe de sociologues de l’université locale de réaliser une </w:t>
      </w:r>
      <w:r w:rsidR="00070283" w:rsidRPr="0076080A">
        <w:rPr>
          <w:rFonts w:ascii="Times New Roman" w:hAnsi="Times New Roman" w:cs="Times New Roman"/>
          <w:i/>
          <w:sz w:val="24"/>
          <w:szCs w:val="24"/>
        </w:rPr>
        <w:t>Etude qualitative de définition du programme de marketing de la Citadelle d’Alba Iulia</w:t>
      </w:r>
      <w:r w:rsidR="001B3202" w:rsidRPr="0076080A">
        <w:rPr>
          <w:rFonts w:ascii="Times New Roman" w:hAnsi="Times New Roman" w:cs="Times New Roman"/>
          <w:sz w:val="24"/>
          <w:szCs w:val="24"/>
        </w:rPr>
        <w:t>. Celle-ci</w:t>
      </w:r>
      <w:r w:rsidR="00070283" w:rsidRPr="0076080A">
        <w:rPr>
          <w:rFonts w:ascii="Times New Roman" w:hAnsi="Times New Roman" w:cs="Times New Roman"/>
          <w:sz w:val="24"/>
          <w:szCs w:val="24"/>
        </w:rPr>
        <w:t xml:space="preserve"> recommande, en premier lieu, la restauration de la citadelle dans le but d’obtenir et </w:t>
      </w:r>
      <w:r w:rsidR="00F25F6D" w:rsidRPr="0076080A">
        <w:rPr>
          <w:rFonts w:ascii="Times New Roman" w:hAnsi="Times New Roman" w:cs="Times New Roman"/>
          <w:sz w:val="24"/>
          <w:szCs w:val="24"/>
        </w:rPr>
        <w:t xml:space="preserve">de </w:t>
      </w:r>
      <w:r w:rsidR="00070283" w:rsidRPr="0076080A">
        <w:rPr>
          <w:rFonts w:ascii="Times New Roman" w:hAnsi="Times New Roman" w:cs="Times New Roman"/>
          <w:sz w:val="24"/>
          <w:szCs w:val="24"/>
        </w:rPr>
        <w:t xml:space="preserve">promouvoir une « ambiance médiévale », de permettre la mise </w:t>
      </w:r>
      <w:r w:rsidR="00192F49" w:rsidRPr="0076080A">
        <w:rPr>
          <w:rFonts w:ascii="Times New Roman" w:hAnsi="Times New Roman" w:cs="Times New Roman"/>
          <w:sz w:val="24"/>
          <w:szCs w:val="24"/>
        </w:rPr>
        <w:t xml:space="preserve">en </w:t>
      </w:r>
      <w:r w:rsidR="00070283" w:rsidRPr="0076080A">
        <w:rPr>
          <w:rFonts w:ascii="Times New Roman" w:hAnsi="Times New Roman" w:cs="Times New Roman"/>
          <w:sz w:val="24"/>
          <w:szCs w:val="24"/>
        </w:rPr>
        <w:t>place d’évènements culture</w:t>
      </w:r>
      <w:r w:rsidR="00192F49" w:rsidRPr="0076080A">
        <w:rPr>
          <w:rFonts w:ascii="Times New Roman" w:hAnsi="Times New Roman" w:cs="Times New Roman"/>
          <w:sz w:val="24"/>
          <w:szCs w:val="24"/>
        </w:rPr>
        <w:t>l</w:t>
      </w:r>
      <w:r w:rsidR="00070283" w:rsidRPr="0076080A">
        <w:rPr>
          <w:rFonts w:ascii="Times New Roman" w:hAnsi="Times New Roman" w:cs="Times New Roman"/>
          <w:sz w:val="24"/>
          <w:szCs w:val="24"/>
        </w:rPr>
        <w:t>s et d’encourager la consommation.</w:t>
      </w:r>
      <w:r w:rsidR="00EA21A5" w:rsidRPr="0076080A">
        <w:rPr>
          <w:rFonts w:ascii="Times New Roman" w:hAnsi="Times New Roman" w:cs="Times New Roman"/>
          <w:sz w:val="24"/>
          <w:szCs w:val="24"/>
        </w:rPr>
        <w:t xml:space="preserve"> A ce jour, la citadelle, par endroit</w:t>
      </w:r>
      <w:r w:rsidR="00192F49" w:rsidRPr="0076080A">
        <w:rPr>
          <w:rFonts w:ascii="Times New Roman" w:hAnsi="Times New Roman" w:cs="Times New Roman"/>
          <w:sz w:val="24"/>
          <w:szCs w:val="24"/>
        </w:rPr>
        <w:t>s</w:t>
      </w:r>
      <w:r w:rsidR="00EA21A5" w:rsidRPr="0076080A">
        <w:rPr>
          <w:rFonts w:ascii="Times New Roman" w:hAnsi="Times New Roman" w:cs="Times New Roman"/>
          <w:sz w:val="24"/>
          <w:szCs w:val="24"/>
        </w:rPr>
        <w:t xml:space="preserve"> enterrée, en ruine</w:t>
      </w:r>
      <w:r w:rsidR="00192F49" w:rsidRPr="0076080A">
        <w:rPr>
          <w:rFonts w:ascii="Times New Roman" w:hAnsi="Times New Roman" w:cs="Times New Roman"/>
          <w:sz w:val="24"/>
          <w:szCs w:val="24"/>
        </w:rPr>
        <w:t>s</w:t>
      </w:r>
      <w:r w:rsidR="00EA21A5" w:rsidRPr="0076080A">
        <w:rPr>
          <w:rFonts w:ascii="Times New Roman" w:hAnsi="Times New Roman" w:cs="Times New Roman"/>
          <w:sz w:val="24"/>
          <w:szCs w:val="24"/>
        </w:rPr>
        <w:t>, ou couverte de végétation a été intégralement reconstruite dans l’esprit de l</w:t>
      </w:r>
      <w:r w:rsidR="00192F49" w:rsidRPr="0076080A">
        <w:rPr>
          <w:rFonts w:ascii="Times New Roman" w:hAnsi="Times New Roman" w:cs="Times New Roman"/>
          <w:sz w:val="24"/>
          <w:szCs w:val="24"/>
        </w:rPr>
        <w:t>’époque et des cérémonies de relève de la garde en costumes austro-hongrois</w:t>
      </w:r>
      <w:r w:rsidR="00EA21A5" w:rsidRPr="0076080A">
        <w:rPr>
          <w:rFonts w:ascii="Times New Roman" w:hAnsi="Times New Roman" w:cs="Times New Roman"/>
          <w:sz w:val="24"/>
          <w:szCs w:val="24"/>
        </w:rPr>
        <w:t xml:space="preserve"> et plus rarement d</w:t>
      </w:r>
      <w:r w:rsidR="00192F49" w:rsidRPr="0076080A">
        <w:rPr>
          <w:rFonts w:ascii="Times New Roman" w:hAnsi="Times New Roman" w:cs="Times New Roman"/>
          <w:sz w:val="24"/>
          <w:szCs w:val="24"/>
        </w:rPr>
        <w:t>es scènes de lutte entre daces et</w:t>
      </w:r>
      <w:r w:rsidR="00EA21A5" w:rsidRPr="0076080A">
        <w:rPr>
          <w:rFonts w:ascii="Times New Roman" w:hAnsi="Times New Roman" w:cs="Times New Roman"/>
          <w:sz w:val="24"/>
          <w:szCs w:val="24"/>
        </w:rPr>
        <w:t xml:space="preserve"> roma</w:t>
      </w:r>
      <w:r w:rsidR="00192F49" w:rsidRPr="0076080A">
        <w:rPr>
          <w:rFonts w:ascii="Times New Roman" w:hAnsi="Times New Roman" w:cs="Times New Roman"/>
          <w:sz w:val="24"/>
          <w:szCs w:val="24"/>
        </w:rPr>
        <w:t>i</w:t>
      </w:r>
      <w:r w:rsidR="00EA21A5" w:rsidRPr="0076080A">
        <w:rPr>
          <w:rFonts w:ascii="Times New Roman" w:hAnsi="Times New Roman" w:cs="Times New Roman"/>
          <w:sz w:val="24"/>
          <w:szCs w:val="24"/>
        </w:rPr>
        <w:t>ns ou encore des défi</w:t>
      </w:r>
      <w:r w:rsidR="00192F49" w:rsidRPr="0076080A">
        <w:rPr>
          <w:rFonts w:ascii="Times New Roman" w:hAnsi="Times New Roman" w:cs="Times New Roman"/>
          <w:sz w:val="24"/>
          <w:szCs w:val="24"/>
        </w:rPr>
        <w:t xml:space="preserve">lés de personnages historiques </w:t>
      </w:r>
      <w:r w:rsidR="00EA21A5" w:rsidRPr="0076080A">
        <w:rPr>
          <w:rFonts w:ascii="Times New Roman" w:hAnsi="Times New Roman" w:cs="Times New Roman"/>
          <w:sz w:val="24"/>
          <w:szCs w:val="24"/>
        </w:rPr>
        <w:t xml:space="preserve">ont </w:t>
      </w:r>
      <w:r w:rsidR="00192F49" w:rsidRPr="0076080A">
        <w:rPr>
          <w:rFonts w:ascii="Times New Roman" w:hAnsi="Times New Roman" w:cs="Times New Roman"/>
          <w:sz w:val="24"/>
          <w:szCs w:val="24"/>
        </w:rPr>
        <w:t>été conçus par les autorités locales.</w:t>
      </w:r>
      <w:r w:rsidR="00EA21A5" w:rsidRPr="0076080A">
        <w:rPr>
          <w:rFonts w:ascii="Times New Roman" w:hAnsi="Times New Roman" w:cs="Times New Roman"/>
          <w:sz w:val="24"/>
          <w:szCs w:val="24"/>
        </w:rPr>
        <w:t xml:space="preserve"> La </w:t>
      </w:r>
      <w:r w:rsidR="00192F49" w:rsidRPr="0076080A">
        <w:rPr>
          <w:rFonts w:ascii="Times New Roman" w:hAnsi="Times New Roman" w:cs="Times New Roman"/>
          <w:sz w:val="24"/>
          <w:szCs w:val="24"/>
        </w:rPr>
        <w:t>« </w:t>
      </w:r>
      <w:proofErr w:type="spellStart"/>
      <w:r w:rsidR="00EA21A5" w:rsidRPr="0076080A">
        <w:rPr>
          <w:rFonts w:ascii="Times New Roman" w:hAnsi="Times New Roman" w:cs="Times New Roman"/>
          <w:sz w:val="24"/>
          <w:szCs w:val="24"/>
        </w:rPr>
        <w:t>Disneylandisation</w:t>
      </w:r>
      <w:proofErr w:type="spellEnd"/>
      <w:r w:rsidR="00192F49" w:rsidRPr="0076080A">
        <w:rPr>
          <w:rFonts w:ascii="Times New Roman" w:hAnsi="Times New Roman" w:cs="Times New Roman"/>
          <w:sz w:val="24"/>
          <w:szCs w:val="24"/>
        </w:rPr>
        <w:t> »</w:t>
      </w:r>
      <w:r w:rsidR="00EA21A5" w:rsidRPr="0076080A">
        <w:rPr>
          <w:rFonts w:ascii="Times New Roman" w:hAnsi="Times New Roman" w:cs="Times New Roman"/>
          <w:sz w:val="24"/>
          <w:szCs w:val="24"/>
        </w:rPr>
        <w:t xml:space="preserve"> </w:t>
      </w:r>
      <w:r w:rsidR="001B3202" w:rsidRPr="0076080A">
        <w:rPr>
          <w:rFonts w:ascii="Times New Roman" w:hAnsi="Times New Roman" w:cs="Times New Roman"/>
          <w:sz w:val="24"/>
          <w:szCs w:val="24"/>
        </w:rPr>
        <w:t xml:space="preserve">par </w:t>
      </w:r>
      <w:r w:rsidR="00EA21A5" w:rsidRPr="0076080A">
        <w:rPr>
          <w:rFonts w:ascii="Times New Roman" w:hAnsi="Times New Roman" w:cs="Times New Roman"/>
          <w:sz w:val="24"/>
          <w:szCs w:val="24"/>
        </w:rPr>
        <w:t>ajout de peti</w:t>
      </w:r>
      <w:r w:rsidR="00192F49" w:rsidRPr="0076080A">
        <w:rPr>
          <w:rFonts w:ascii="Times New Roman" w:hAnsi="Times New Roman" w:cs="Times New Roman"/>
          <w:sz w:val="24"/>
          <w:szCs w:val="24"/>
        </w:rPr>
        <w:t>tes constructions-gadgets ou de</w:t>
      </w:r>
      <w:r w:rsidR="00EA21A5" w:rsidRPr="0076080A">
        <w:rPr>
          <w:rFonts w:ascii="Times New Roman" w:hAnsi="Times New Roman" w:cs="Times New Roman"/>
          <w:sz w:val="24"/>
          <w:szCs w:val="24"/>
        </w:rPr>
        <w:t xml:space="preserve"> commerces installés dans des charrues de facture historique ou encore la mise en scène d’un symbole</w:t>
      </w:r>
      <w:r w:rsidR="00192F49" w:rsidRPr="0076080A">
        <w:rPr>
          <w:rFonts w:ascii="Times New Roman" w:hAnsi="Times New Roman" w:cs="Times New Roman"/>
          <w:sz w:val="24"/>
          <w:szCs w:val="24"/>
        </w:rPr>
        <w:t xml:space="preserve"> militaire représentant l’occupant</w:t>
      </w:r>
      <w:r w:rsidR="00EA21A5" w:rsidRPr="0076080A">
        <w:rPr>
          <w:rFonts w:ascii="Times New Roman" w:hAnsi="Times New Roman" w:cs="Times New Roman"/>
          <w:sz w:val="24"/>
          <w:szCs w:val="24"/>
        </w:rPr>
        <w:t xml:space="preserve"> austro-hongrois ne semble, elle, gêner</w:t>
      </w:r>
      <w:r w:rsidR="00DD0A4C" w:rsidRPr="0076080A">
        <w:rPr>
          <w:rFonts w:ascii="Times New Roman" w:hAnsi="Times New Roman" w:cs="Times New Roman"/>
          <w:sz w:val="24"/>
          <w:szCs w:val="24"/>
        </w:rPr>
        <w:t>, à quelques exceptions près,</w:t>
      </w:r>
      <w:r w:rsidR="00EA21A5" w:rsidRPr="0076080A">
        <w:rPr>
          <w:rFonts w:ascii="Times New Roman" w:hAnsi="Times New Roman" w:cs="Times New Roman"/>
          <w:sz w:val="24"/>
          <w:szCs w:val="24"/>
        </w:rPr>
        <w:t xml:space="preserve"> </w:t>
      </w:r>
      <w:r w:rsidR="00F25F6D" w:rsidRPr="0076080A">
        <w:rPr>
          <w:rFonts w:ascii="Times New Roman" w:hAnsi="Times New Roman" w:cs="Times New Roman"/>
          <w:sz w:val="24"/>
          <w:szCs w:val="24"/>
        </w:rPr>
        <w:t xml:space="preserve">ni </w:t>
      </w:r>
      <w:r w:rsidR="00EA21A5" w:rsidRPr="0076080A">
        <w:rPr>
          <w:rFonts w:ascii="Times New Roman" w:hAnsi="Times New Roman" w:cs="Times New Roman"/>
          <w:sz w:val="24"/>
          <w:szCs w:val="24"/>
        </w:rPr>
        <w:t xml:space="preserve">les habitants peu intéressés par les symboles mis en avant </w:t>
      </w:r>
      <w:r w:rsidR="00F25F6D" w:rsidRPr="0076080A">
        <w:rPr>
          <w:rFonts w:ascii="Times New Roman" w:hAnsi="Times New Roman" w:cs="Times New Roman"/>
          <w:sz w:val="24"/>
          <w:szCs w:val="24"/>
        </w:rPr>
        <w:t>ni</w:t>
      </w:r>
      <w:r w:rsidR="00EA21A5" w:rsidRPr="0076080A">
        <w:rPr>
          <w:rFonts w:ascii="Times New Roman" w:hAnsi="Times New Roman" w:cs="Times New Roman"/>
          <w:sz w:val="24"/>
          <w:szCs w:val="24"/>
        </w:rPr>
        <w:t xml:space="preserve"> des associations qui tardent à se constituer</w:t>
      </w:r>
      <w:r w:rsidR="00F54AF0" w:rsidRPr="0076080A">
        <w:rPr>
          <w:rFonts w:ascii="Times New Roman" w:hAnsi="Times New Roman" w:cs="Times New Roman"/>
          <w:sz w:val="24"/>
          <w:szCs w:val="24"/>
        </w:rPr>
        <w:t xml:space="preserve">. Au contraire même, un sentiment de fierté </w:t>
      </w:r>
      <w:r w:rsidR="004A6D0D" w:rsidRPr="0076080A">
        <w:rPr>
          <w:rFonts w:ascii="Times New Roman" w:hAnsi="Times New Roman" w:cs="Times New Roman"/>
          <w:sz w:val="24"/>
          <w:szCs w:val="24"/>
        </w:rPr>
        <w:t>ressort</w:t>
      </w:r>
      <w:r w:rsidR="00F54AF0" w:rsidRPr="0076080A">
        <w:rPr>
          <w:rFonts w:ascii="Times New Roman" w:hAnsi="Times New Roman" w:cs="Times New Roman"/>
          <w:sz w:val="24"/>
          <w:szCs w:val="24"/>
        </w:rPr>
        <w:t xml:space="preserve"> des entretiens exploratoires que</w:t>
      </w:r>
      <w:r w:rsidR="004A6D0D" w:rsidRPr="0076080A">
        <w:rPr>
          <w:rFonts w:ascii="Times New Roman" w:hAnsi="Times New Roman" w:cs="Times New Roman"/>
          <w:sz w:val="24"/>
          <w:szCs w:val="24"/>
        </w:rPr>
        <w:t xml:space="preserve"> nous avons pu réaliser, car cette rénovation</w:t>
      </w:r>
      <w:r w:rsidR="00F25F6D" w:rsidRPr="0076080A">
        <w:rPr>
          <w:rFonts w:ascii="Times New Roman" w:hAnsi="Times New Roman" w:cs="Times New Roman"/>
          <w:sz w:val="24"/>
          <w:szCs w:val="24"/>
        </w:rPr>
        <w:t xml:space="preserve"> </w:t>
      </w:r>
      <w:r w:rsidR="00DD0A4C" w:rsidRPr="0076080A">
        <w:rPr>
          <w:rFonts w:ascii="Times New Roman" w:hAnsi="Times New Roman" w:cs="Times New Roman"/>
          <w:sz w:val="24"/>
          <w:szCs w:val="24"/>
        </w:rPr>
        <w:t>récente</w:t>
      </w:r>
      <w:r w:rsidR="00F54AF0" w:rsidRPr="0076080A">
        <w:rPr>
          <w:rFonts w:ascii="Times New Roman" w:hAnsi="Times New Roman" w:cs="Times New Roman"/>
          <w:sz w:val="24"/>
          <w:szCs w:val="24"/>
        </w:rPr>
        <w:t xml:space="preserve"> de la cité</w:t>
      </w:r>
      <w:r w:rsidR="004A6D0D" w:rsidRPr="0076080A">
        <w:rPr>
          <w:rFonts w:ascii="Times New Roman" w:hAnsi="Times New Roman" w:cs="Times New Roman"/>
          <w:sz w:val="24"/>
          <w:szCs w:val="24"/>
        </w:rPr>
        <w:t xml:space="preserve"> permet d’être touriste chez soi, de se promener, se montrer et se divertir et parfois même faire visiter la citadelle à des touristes venant des autres villes roumaines et plus rarement de l’étranger. </w:t>
      </w:r>
      <w:r w:rsidR="001B3202" w:rsidRPr="0076080A">
        <w:rPr>
          <w:rFonts w:ascii="Times New Roman" w:hAnsi="Times New Roman" w:cs="Times New Roman"/>
          <w:sz w:val="24"/>
          <w:szCs w:val="24"/>
        </w:rPr>
        <w:t>Cette étude de cas nous permettrait donc de revenir sur la q</w:t>
      </w:r>
      <w:r w:rsidR="00710282" w:rsidRPr="0076080A">
        <w:rPr>
          <w:rFonts w:ascii="Times New Roman" w:hAnsi="Times New Roman" w:cs="Times New Roman"/>
          <w:sz w:val="24"/>
          <w:szCs w:val="24"/>
        </w:rPr>
        <w:t>uestion du simulacre, du</w:t>
      </w:r>
      <w:r w:rsidR="001B3202" w:rsidRPr="0076080A">
        <w:rPr>
          <w:rFonts w:ascii="Times New Roman" w:hAnsi="Times New Roman" w:cs="Times New Roman"/>
          <w:sz w:val="24"/>
          <w:szCs w:val="24"/>
        </w:rPr>
        <w:t xml:space="preserve"> pastiche, de</w:t>
      </w:r>
      <w:r w:rsidR="00710282" w:rsidRPr="0076080A">
        <w:rPr>
          <w:rFonts w:ascii="Times New Roman" w:hAnsi="Times New Roman" w:cs="Times New Roman"/>
          <w:sz w:val="24"/>
          <w:szCs w:val="24"/>
        </w:rPr>
        <w:t xml:space="preserve"> la</w:t>
      </w:r>
      <w:r w:rsidR="001B3202" w:rsidRPr="0076080A">
        <w:rPr>
          <w:rFonts w:ascii="Times New Roman" w:hAnsi="Times New Roman" w:cs="Times New Roman"/>
          <w:sz w:val="24"/>
          <w:szCs w:val="24"/>
        </w:rPr>
        <w:t xml:space="preserve"> mise en scène et </w:t>
      </w:r>
      <w:r w:rsidR="00966A68" w:rsidRPr="0076080A">
        <w:rPr>
          <w:rFonts w:ascii="Times New Roman" w:hAnsi="Times New Roman" w:cs="Times New Roman"/>
          <w:sz w:val="24"/>
          <w:szCs w:val="24"/>
        </w:rPr>
        <w:t>de</w:t>
      </w:r>
      <w:r w:rsidR="00710282" w:rsidRPr="0076080A">
        <w:rPr>
          <w:rFonts w:ascii="Times New Roman" w:hAnsi="Times New Roman" w:cs="Times New Roman"/>
          <w:sz w:val="24"/>
          <w:szCs w:val="24"/>
        </w:rPr>
        <w:t xml:space="preserve"> la</w:t>
      </w:r>
      <w:r w:rsidR="00966A68" w:rsidRPr="0076080A">
        <w:rPr>
          <w:rFonts w:ascii="Times New Roman" w:hAnsi="Times New Roman" w:cs="Times New Roman"/>
          <w:sz w:val="24"/>
          <w:szCs w:val="24"/>
        </w:rPr>
        <w:t xml:space="preserve"> mise à profit</w:t>
      </w:r>
      <w:r w:rsidR="001B3202" w:rsidRPr="0076080A">
        <w:rPr>
          <w:rFonts w:ascii="Times New Roman" w:hAnsi="Times New Roman" w:cs="Times New Roman"/>
          <w:sz w:val="24"/>
          <w:szCs w:val="24"/>
        </w:rPr>
        <w:t xml:space="preserve"> d’un héritage à valeur</w:t>
      </w:r>
      <w:r w:rsidR="00A651BB" w:rsidRPr="0076080A">
        <w:rPr>
          <w:rFonts w:ascii="Times New Roman" w:hAnsi="Times New Roman" w:cs="Times New Roman"/>
          <w:sz w:val="24"/>
          <w:szCs w:val="24"/>
        </w:rPr>
        <w:t xml:space="preserve"> historique et mémorielle. Qui sont ceux qui ont décidé d’une telle évolution ? Quelle réception de la part des élites locales, mais aussi des usagers locaux du week-end ou encore des touristes ? Quel effet réel de cette mise en scène et de </w:t>
      </w:r>
      <w:r w:rsidR="00DD0A4C" w:rsidRPr="0076080A">
        <w:rPr>
          <w:rFonts w:ascii="Times New Roman" w:hAnsi="Times New Roman" w:cs="Times New Roman"/>
          <w:sz w:val="24"/>
          <w:szCs w:val="24"/>
        </w:rPr>
        <w:t>cette atteinte à</w:t>
      </w:r>
      <w:r w:rsidR="00A651BB" w:rsidRPr="0076080A">
        <w:rPr>
          <w:rFonts w:ascii="Times New Roman" w:hAnsi="Times New Roman" w:cs="Times New Roman"/>
          <w:sz w:val="24"/>
          <w:szCs w:val="24"/>
        </w:rPr>
        <w:t xml:space="preserve"> l’authenticité architecturale sur le développement touristi</w:t>
      </w:r>
      <w:r w:rsidR="00DD0A4C" w:rsidRPr="0076080A">
        <w:rPr>
          <w:rFonts w:ascii="Times New Roman" w:hAnsi="Times New Roman" w:cs="Times New Roman"/>
          <w:sz w:val="24"/>
          <w:szCs w:val="24"/>
        </w:rPr>
        <w:t>que de la ville et de la région ?</w:t>
      </w:r>
      <w:r w:rsidR="00A651BB" w:rsidRPr="0076080A">
        <w:rPr>
          <w:rFonts w:ascii="Times New Roman" w:hAnsi="Times New Roman" w:cs="Times New Roman"/>
          <w:sz w:val="24"/>
          <w:szCs w:val="24"/>
        </w:rPr>
        <w:t xml:space="preserve"> Et plus largement, que montre ce cas d’étude de l’évolution des politiques du patrimoine en Roumanie ou encore des stratégies touristiques mises en place ? </w:t>
      </w:r>
    </w:p>
    <w:p w:rsidR="007D50DA" w:rsidRPr="0076080A" w:rsidRDefault="007D50DA">
      <w:pPr>
        <w:rPr>
          <w:rFonts w:ascii="Times New Roman" w:hAnsi="Times New Roman" w:cs="Times New Roman"/>
          <w:sz w:val="24"/>
          <w:szCs w:val="24"/>
        </w:rPr>
      </w:pPr>
    </w:p>
    <w:p w:rsidR="0076080A" w:rsidRDefault="0076080A" w:rsidP="00E573FF">
      <w:pPr>
        <w:jc w:val="center"/>
        <w:rPr>
          <w:rFonts w:ascii="Times New Roman" w:hAnsi="Times New Roman" w:cs="Times New Roman"/>
          <w:b/>
          <w:sz w:val="24"/>
          <w:szCs w:val="24"/>
          <w:lang w:val="en-US"/>
        </w:rPr>
      </w:pPr>
    </w:p>
    <w:p w:rsidR="0076080A" w:rsidRDefault="0076080A" w:rsidP="00E573FF">
      <w:pPr>
        <w:jc w:val="center"/>
        <w:rPr>
          <w:rFonts w:ascii="Times New Roman" w:hAnsi="Times New Roman" w:cs="Times New Roman"/>
          <w:b/>
          <w:sz w:val="24"/>
          <w:szCs w:val="24"/>
          <w:lang w:val="en-US"/>
        </w:rPr>
      </w:pPr>
    </w:p>
    <w:p w:rsidR="00E573FF" w:rsidRPr="0076080A" w:rsidRDefault="00E573FF" w:rsidP="00E573FF">
      <w:pPr>
        <w:jc w:val="center"/>
        <w:rPr>
          <w:rFonts w:ascii="Times New Roman" w:hAnsi="Times New Roman" w:cs="Times New Roman"/>
          <w:b/>
          <w:sz w:val="24"/>
          <w:szCs w:val="24"/>
          <w:lang w:val="en-US"/>
        </w:rPr>
      </w:pPr>
      <w:bookmarkStart w:id="0" w:name="_GoBack"/>
      <w:bookmarkEnd w:id="0"/>
      <w:r w:rsidRPr="0076080A">
        <w:rPr>
          <w:rFonts w:ascii="Times New Roman" w:hAnsi="Times New Roman" w:cs="Times New Roman"/>
          <w:b/>
          <w:sz w:val="24"/>
          <w:szCs w:val="24"/>
          <w:lang w:val="en-US"/>
        </w:rPr>
        <w:lastRenderedPageBreak/>
        <w:t>Staging the Vauban Citadel of Alba-Iulia in Romania. From Ambitions to Returns</w:t>
      </w:r>
    </w:p>
    <w:p w:rsidR="00E573FF" w:rsidRPr="0076080A" w:rsidRDefault="00E573FF" w:rsidP="00E573FF">
      <w:pPr>
        <w:rPr>
          <w:rFonts w:ascii="Times New Roman" w:hAnsi="Times New Roman" w:cs="Times New Roman"/>
          <w:sz w:val="24"/>
          <w:szCs w:val="24"/>
          <w:lang w:val="en-US"/>
        </w:rPr>
      </w:pPr>
    </w:p>
    <w:p w:rsidR="00E573FF" w:rsidRPr="0076080A" w:rsidRDefault="00E573FF" w:rsidP="00E573FF">
      <w:pPr>
        <w:jc w:val="both"/>
        <w:rPr>
          <w:rFonts w:ascii="Times New Roman" w:hAnsi="Times New Roman" w:cs="Times New Roman"/>
          <w:sz w:val="24"/>
          <w:szCs w:val="24"/>
          <w:lang w:val="en-US"/>
        </w:rPr>
      </w:pPr>
      <w:r w:rsidRPr="0076080A">
        <w:rPr>
          <w:rFonts w:ascii="Times New Roman" w:hAnsi="Times New Roman" w:cs="Times New Roman"/>
          <w:sz w:val="24"/>
          <w:szCs w:val="24"/>
          <w:lang w:val="en-US"/>
        </w:rPr>
        <w:t xml:space="preserve">This talk aims to question the use of cultural heritage and of historical narratives in tourism-based development of a Romanian middle-sized city – Alba-Iulia in </w:t>
      </w:r>
      <w:proofErr w:type="spellStart"/>
      <w:r w:rsidRPr="0076080A">
        <w:rPr>
          <w:rFonts w:ascii="Times New Roman" w:hAnsi="Times New Roman" w:cs="Times New Roman"/>
          <w:sz w:val="24"/>
          <w:szCs w:val="24"/>
          <w:lang w:val="en-US"/>
        </w:rPr>
        <w:t>Transilvania</w:t>
      </w:r>
      <w:proofErr w:type="spellEnd"/>
      <w:r w:rsidRPr="0076080A">
        <w:rPr>
          <w:rFonts w:ascii="Times New Roman" w:hAnsi="Times New Roman" w:cs="Times New Roman"/>
          <w:sz w:val="24"/>
          <w:szCs w:val="24"/>
          <w:lang w:val="en-US"/>
        </w:rPr>
        <w:t xml:space="preserve">. First capital city of the autonomous Transylvanian principality, then first capital city of Romanians en 1600, in 1918 it was the city where the union of the three principalities that compose contemporary Romania was proclaimed. Since then, Alba-Iulia holds a </w:t>
      </w:r>
      <w:r w:rsidR="00986A9A" w:rsidRPr="0076080A">
        <w:rPr>
          <w:rFonts w:ascii="Times New Roman" w:hAnsi="Times New Roman" w:cs="Times New Roman"/>
          <w:sz w:val="24"/>
          <w:szCs w:val="24"/>
          <w:lang w:val="en-US"/>
        </w:rPr>
        <w:t>particular</w:t>
      </w:r>
      <w:r w:rsidRPr="0076080A">
        <w:rPr>
          <w:rFonts w:ascii="Times New Roman" w:hAnsi="Times New Roman" w:cs="Times New Roman"/>
          <w:sz w:val="24"/>
          <w:szCs w:val="24"/>
          <w:lang w:val="en-US"/>
        </w:rPr>
        <w:t xml:space="preserve"> place among Romanian cities, being the place where a celebration of the national day is organized each year. After the fall of the communist regime, in 1990, the Vauban fortifications of the city, built by the Austro-Hungarian empire from 1710 to 1730 and very well preserved by the walls of its military units, has been included on the UNESCO World Heritage Tentative List. However in 1994, the Global Strategy for a Representative, Balanced and Credible World Heritage List ended the local authorities’ dream of worldwide recognition of the citadel.</w:t>
      </w:r>
    </w:p>
    <w:p w:rsidR="00E573FF" w:rsidRPr="0076080A" w:rsidRDefault="00E573FF" w:rsidP="00E573FF">
      <w:pPr>
        <w:jc w:val="both"/>
        <w:rPr>
          <w:rFonts w:ascii="Times New Roman" w:hAnsi="Times New Roman" w:cs="Times New Roman"/>
          <w:sz w:val="24"/>
          <w:szCs w:val="24"/>
          <w:lang w:val="en-US"/>
        </w:rPr>
      </w:pPr>
      <w:r w:rsidRPr="0076080A">
        <w:rPr>
          <w:rFonts w:ascii="Times New Roman" w:hAnsi="Times New Roman" w:cs="Times New Roman"/>
          <w:sz w:val="24"/>
          <w:szCs w:val="24"/>
          <w:lang w:val="en-US"/>
        </w:rPr>
        <w:t xml:space="preserve">Therefore, in 2008, in the context of low local economic development, the local council </w:t>
      </w:r>
      <w:r w:rsidR="00367614" w:rsidRPr="0076080A">
        <w:rPr>
          <w:rFonts w:ascii="Times New Roman" w:hAnsi="Times New Roman" w:cs="Times New Roman"/>
          <w:sz w:val="24"/>
          <w:szCs w:val="24"/>
          <w:lang w:val="en-US"/>
        </w:rPr>
        <w:t>commissioned</w:t>
      </w:r>
      <w:r w:rsidRPr="0076080A">
        <w:rPr>
          <w:rFonts w:ascii="Times New Roman" w:hAnsi="Times New Roman" w:cs="Times New Roman"/>
          <w:sz w:val="24"/>
          <w:szCs w:val="24"/>
          <w:lang w:val="en-US"/>
        </w:rPr>
        <w:t xml:space="preserve"> a </w:t>
      </w:r>
      <w:r w:rsidR="00367614" w:rsidRPr="0076080A">
        <w:rPr>
          <w:rFonts w:ascii="Times New Roman" w:hAnsi="Times New Roman" w:cs="Times New Roman"/>
          <w:sz w:val="24"/>
          <w:szCs w:val="24"/>
          <w:lang w:val="en-US"/>
        </w:rPr>
        <w:t>“</w:t>
      </w:r>
      <w:r w:rsidRPr="0076080A">
        <w:rPr>
          <w:rFonts w:ascii="Times New Roman" w:hAnsi="Times New Roman" w:cs="Times New Roman"/>
          <w:sz w:val="24"/>
          <w:szCs w:val="24"/>
          <w:lang w:val="en-US"/>
        </w:rPr>
        <w:t>Qualitative study for defining the marketing program of Alba-Iulia Citadel</w:t>
      </w:r>
      <w:r w:rsidR="00367614" w:rsidRPr="0076080A">
        <w:rPr>
          <w:rFonts w:ascii="Times New Roman" w:hAnsi="Times New Roman" w:cs="Times New Roman"/>
          <w:sz w:val="24"/>
          <w:szCs w:val="24"/>
          <w:lang w:val="en-US"/>
        </w:rPr>
        <w:t>”</w:t>
      </w:r>
      <w:r w:rsidRPr="0076080A">
        <w:rPr>
          <w:rFonts w:ascii="Times New Roman" w:hAnsi="Times New Roman" w:cs="Times New Roman"/>
          <w:sz w:val="24"/>
          <w:szCs w:val="24"/>
          <w:lang w:val="en-US"/>
        </w:rPr>
        <w:t xml:space="preserve">. The team of sociologists from the local university in charge of the study </w:t>
      </w:r>
      <w:proofErr w:type="spellStart"/>
      <w:r w:rsidRPr="0076080A">
        <w:rPr>
          <w:rFonts w:ascii="Times New Roman" w:hAnsi="Times New Roman" w:cs="Times New Roman"/>
          <w:sz w:val="24"/>
          <w:szCs w:val="24"/>
          <w:lang w:val="en-US"/>
        </w:rPr>
        <w:t>advized</w:t>
      </w:r>
      <w:proofErr w:type="spellEnd"/>
      <w:r w:rsidRPr="0076080A">
        <w:rPr>
          <w:rFonts w:ascii="Times New Roman" w:hAnsi="Times New Roman" w:cs="Times New Roman"/>
          <w:sz w:val="24"/>
          <w:szCs w:val="24"/>
          <w:lang w:val="en-US"/>
        </w:rPr>
        <w:t xml:space="preserve"> firstly that the citadel be restored in order to obtain and promote “a medieval atmosphere”, to stage cultural events and to boost consumption. Nowadays, the citadel, which had parts formerly underground, in ruin or covered in vegetation, has been completely rebuilt in order to preserve the spirit of the medieval period. Changing the Guard ceremonies in Austro-Hungarian costumes, sometimes scenes of fight between </w:t>
      </w:r>
      <w:proofErr w:type="spellStart"/>
      <w:r w:rsidRPr="0076080A">
        <w:rPr>
          <w:rFonts w:ascii="Times New Roman" w:hAnsi="Times New Roman" w:cs="Times New Roman"/>
          <w:sz w:val="24"/>
          <w:szCs w:val="24"/>
          <w:lang w:val="en-US"/>
        </w:rPr>
        <w:t>Dacians</w:t>
      </w:r>
      <w:proofErr w:type="spellEnd"/>
      <w:r w:rsidRPr="0076080A">
        <w:rPr>
          <w:rFonts w:ascii="Times New Roman" w:hAnsi="Times New Roman" w:cs="Times New Roman"/>
          <w:sz w:val="24"/>
          <w:szCs w:val="24"/>
          <w:lang w:val="en-US"/>
        </w:rPr>
        <w:t xml:space="preserve"> and Romans and parades of historical figures have been imagined and </w:t>
      </w:r>
      <w:r w:rsidR="00367614" w:rsidRPr="0076080A">
        <w:rPr>
          <w:rFonts w:ascii="Times New Roman" w:hAnsi="Times New Roman" w:cs="Times New Roman"/>
          <w:sz w:val="24"/>
          <w:szCs w:val="24"/>
          <w:lang w:val="en-US"/>
        </w:rPr>
        <w:t>staged</w:t>
      </w:r>
      <w:r w:rsidRPr="0076080A">
        <w:rPr>
          <w:rFonts w:ascii="Times New Roman" w:hAnsi="Times New Roman" w:cs="Times New Roman"/>
          <w:sz w:val="24"/>
          <w:szCs w:val="24"/>
          <w:lang w:val="en-US"/>
        </w:rPr>
        <w:t xml:space="preserve"> by the local authori</w:t>
      </w:r>
      <w:r w:rsidR="00367614" w:rsidRPr="0076080A">
        <w:rPr>
          <w:rFonts w:ascii="Times New Roman" w:hAnsi="Times New Roman" w:cs="Times New Roman"/>
          <w:sz w:val="24"/>
          <w:szCs w:val="24"/>
          <w:lang w:val="en-US"/>
        </w:rPr>
        <w:t>ties. However, the</w:t>
      </w:r>
      <w:r w:rsidRPr="0076080A">
        <w:rPr>
          <w:rFonts w:ascii="Times New Roman" w:hAnsi="Times New Roman" w:cs="Times New Roman"/>
          <w:sz w:val="24"/>
          <w:szCs w:val="24"/>
          <w:lang w:val="en-US"/>
        </w:rPr>
        <w:t xml:space="preserve"> “</w:t>
      </w:r>
      <w:proofErr w:type="spellStart"/>
      <w:r w:rsidRPr="0076080A">
        <w:rPr>
          <w:rFonts w:ascii="Times New Roman" w:hAnsi="Times New Roman" w:cs="Times New Roman"/>
          <w:sz w:val="24"/>
          <w:szCs w:val="24"/>
          <w:lang w:val="en-US"/>
        </w:rPr>
        <w:t>Disneylandisation</w:t>
      </w:r>
      <w:proofErr w:type="spellEnd"/>
      <w:r w:rsidRPr="0076080A">
        <w:rPr>
          <w:rFonts w:ascii="Times New Roman" w:hAnsi="Times New Roman" w:cs="Times New Roman"/>
          <w:sz w:val="24"/>
          <w:szCs w:val="24"/>
          <w:lang w:val="en-US"/>
        </w:rPr>
        <w:t>”</w:t>
      </w:r>
      <w:r w:rsidR="00367614" w:rsidRPr="0076080A">
        <w:rPr>
          <w:rFonts w:ascii="Times New Roman" w:hAnsi="Times New Roman" w:cs="Times New Roman"/>
          <w:sz w:val="24"/>
          <w:szCs w:val="24"/>
          <w:lang w:val="en-US"/>
        </w:rPr>
        <w:t>,</w:t>
      </w:r>
      <w:r w:rsidRPr="0076080A">
        <w:rPr>
          <w:rFonts w:ascii="Times New Roman" w:hAnsi="Times New Roman" w:cs="Times New Roman"/>
          <w:sz w:val="24"/>
          <w:szCs w:val="24"/>
          <w:lang w:val="en-US"/>
        </w:rPr>
        <w:t xml:space="preserve"> including the addition of small gadget buildings or market stalls in historical carts and </w:t>
      </w:r>
      <w:r w:rsidR="00367614" w:rsidRPr="0076080A">
        <w:rPr>
          <w:rFonts w:ascii="Times New Roman" w:hAnsi="Times New Roman" w:cs="Times New Roman"/>
          <w:sz w:val="24"/>
          <w:szCs w:val="24"/>
          <w:lang w:val="en-US"/>
        </w:rPr>
        <w:t xml:space="preserve">the </w:t>
      </w:r>
      <w:r w:rsidRPr="0076080A">
        <w:rPr>
          <w:rFonts w:ascii="Times New Roman" w:hAnsi="Times New Roman" w:cs="Times New Roman"/>
          <w:sz w:val="24"/>
          <w:szCs w:val="24"/>
          <w:lang w:val="en-US"/>
        </w:rPr>
        <w:t xml:space="preserve">staging </w:t>
      </w:r>
      <w:r w:rsidR="00367614" w:rsidRPr="0076080A">
        <w:rPr>
          <w:rFonts w:ascii="Times New Roman" w:hAnsi="Times New Roman" w:cs="Times New Roman"/>
          <w:sz w:val="24"/>
          <w:szCs w:val="24"/>
          <w:lang w:val="en-US"/>
        </w:rPr>
        <w:t xml:space="preserve">of </w:t>
      </w:r>
      <w:r w:rsidRPr="0076080A">
        <w:rPr>
          <w:rFonts w:ascii="Times New Roman" w:hAnsi="Times New Roman" w:cs="Times New Roman"/>
          <w:sz w:val="24"/>
          <w:szCs w:val="24"/>
          <w:lang w:val="en-US"/>
        </w:rPr>
        <w:t>military symbols representative of Austro-Hungarian rule</w:t>
      </w:r>
      <w:r w:rsidR="00922F69" w:rsidRPr="0076080A">
        <w:rPr>
          <w:rFonts w:ascii="Times New Roman" w:hAnsi="Times New Roman" w:cs="Times New Roman"/>
          <w:sz w:val="24"/>
          <w:szCs w:val="24"/>
          <w:lang w:val="en-US"/>
        </w:rPr>
        <w:t>,</w:t>
      </w:r>
      <w:r w:rsidRPr="0076080A">
        <w:rPr>
          <w:rFonts w:ascii="Times New Roman" w:hAnsi="Times New Roman" w:cs="Times New Roman"/>
          <w:sz w:val="24"/>
          <w:szCs w:val="24"/>
          <w:lang w:val="en-US"/>
        </w:rPr>
        <w:t xml:space="preserve"> do not seem to dist</w:t>
      </w:r>
      <w:r w:rsidR="00367614" w:rsidRPr="0076080A">
        <w:rPr>
          <w:rFonts w:ascii="Times New Roman" w:hAnsi="Times New Roman" w:cs="Times New Roman"/>
          <w:sz w:val="24"/>
          <w:szCs w:val="24"/>
          <w:lang w:val="en-US"/>
        </w:rPr>
        <w:t xml:space="preserve">urb neither the inhabitants, </w:t>
      </w:r>
      <w:r w:rsidR="00922F69" w:rsidRPr="0076080A">
        <w:rPr>
          <w:rFonts w:ascii="Times New Roman" w:hAnsi="Times New Roman" w:cs="Times New Roman"/>
          <w:sz w:val="24"/>
          <w:szCs w:val="24"/>
          <w:lang w:val="en-US"/>
        </w:rPr>
        <w:t>nor</w:t>
      </w:r>
      <w:r w:rsidRPr="0076080A">
        <w:rPr>
          <w:rFonts w:ascii="Times New Roman" w:hAnsi="Times New Roman" w:cs="Times New Roman"/>
          <w:sz w:val="24"/>
          <w:szCs w:val="24"/>
          <w:lang w:val="en-US"/>
        </w:rPr>
        <w:t xml:space="preserve"> local </w:t>
      </w:r>
      <w:r w:rsidR="00367614" w:rsidRPr="0076080A">
        <w:rPr>
          <w:rFonts w:ascii="Times New Roman" w:hAnsi="Times New Roman" w:cs="Times New Roman"/>
          <w:sz w:val="24"/>
          <w:szCs w:val="24"/>
          <w:lang w:val="en-US"/>
        </w:rPr>
        <w:t>organizations</w:t>
      </w:r>
      <w:r w:rsidRPr="0076080A">
        <w:rPr>
          <w:rFonts w:ascii="Times New Roman" w:hAnsi="Times New Roman" w:cs="Times New Roman"/>
          <w:sz w:val="24"/>
          <w:szCs w:val="24"/>
          <w:lang w:val="en-US"/>
        </w:rPr>
        <w:t xml:space="preserve">. On the contrary, we have identified a sense of pride in the first preliminary interviews that we have realized. Indeed, the outcome of the recent renovation of the citadel allows to feel like a tourist while being at home, taking a stroll around the old town, showing oneself and having fun or even showing </w:t>
      </w:r>
      <w:r w:rsidR="00922F69" w:rsidRPr="0076080A">
        <w:rPr>
          <w:rFonts w:ascii="Times New Roman" w:hAnsi="Times New Roman" w:cs="Times New Roman"/>
          <w:sz w:val="24"/>
          <w:szCs w:val="24"/>
          <w:lang w:val="en-US"/>
        </w:rPr>
        <w:t xml:space="preserve">around </w:t>
      </w:r>
      <w:r w:rsidRPr="0076080A">
        <w:rPr>
          <w:rFonts w:ascii="Times New Roman" w:hAnsi="Times New Roman" w:cs="Times New Roman"/>
          <w:sz w:val="24"/>
          <w:szCs w:val="24"/>
          <w:lang w:val="en-US"/>
        </w:rPr>
        <w:t>tourists</w:t>
      </w:r>
      <w:r w:rsidR="00922F69" w:rsidRPr="0076080A">
        <w:rPr>
          <w:rFonts w:ascii="Times New Roman" w:hAnsi="Times New Roman" w:cs="Times New Roman"/>
          <w:sz w:val="24"/>
          <w:szCs w:val="24"/>
          <w:lang w:val="en-US"/>
        </w:rPr>
        <w:t xml:space="preserve"> who</w:t>
      </w:r>
      <w:r w:rsidRPr="0076080A">
        <w:rPr>
          <w:rFonts w:ascii="Times New Roman" w:hAnsi="Times New Roman" w:cs="Times New Roman"/>
          <w:sz w:val="24"/>
          <w:szCs w:val="24"/>
          <w:lang w:val="en-US"/>
        </w:rPr>
        <w:t xml:space="preserve"> com</w:t>
      </w:r>
      <w:r w:rsidR="00922F69" w:rsidRPr="0076080A">
        <w:rPr>
          <w:rFonts w:ascii="Times New Roman" w:hAnsi="Times New Roman" w:cs="Times New Roman"/>
          <w:sz w:val="24"/>
          <w:szCs w:val="24"/>
          <w:lang w:val="en-US"/>
        </w:rPr>
        <w:t>e</w:t>
      </w:r>
      <w:r w:rsidRPr="0076080A">
        <w:rPr>
          <w:rFonts w:ascii="Times New Roman" w:hAnsi="Times New Roman" w:cs="Times New Roman"/>
          <w:sz w:val="24"/>
          <w:szCs w:val="24"/>
          <w:lang w:val="en-US"/>
        </w:rPr>
        <w:t xml:space="preserve"> from other Romanian cities or, more rarely, from abroad.</w:t>
      </w:r>
    </w:p>
    <w:p w:rsidR="00E573FF" w:rsidRPr="0076080A" w:rsidRDefault="00E573FF" w:rsidP="00E573FF">
      <w:pPr>
        <w:jc w:val="both"/>
        <w:rPr>
          <w:rFonts w:ascii="Times New Roman" w:hAnsi="Times New Roman" w:cs="Times New Roman"/>
          <w:sz w:val="24"/>
          <w:szCs w:val="24"/>
          <w:lang w:val="en-US"/>
        </w:rPr>
      </w:pPr>
      <w:r w:rsidRPr="0076080A">
        <w:rPr>
          <w:rFonts w:ascii="Times New Roman" w:hAnsi="Times New Roman" w:cs="Times New Roman"/>
          <w:sz w:val="24"/>
          <w:szCs w:val="24"/>
          <w:lang w:val="en-US"/>
        </w:rPr>
        <w:t>This case study will allow us to address the issue of simulacrum, of pastiche, of staging and of merchandising cultural heritage of historical and memorial value. Who are the decision-makers of such a development? What returns can be observed from local elites, from weekenders a</w:t>
      </w:r>
      <w:r w:rsidR="00922F69" w:rsidRPr="0076080A">
        <w:rPr>
          <w:rFonts w:ascii="Times New Roman" w:hAnsi="Times New Roman" w:cs="Times New Roman"/>
          <w:sz w:val="24"/>
          <w:szCs w:val="24"/>
          <w:lang w:val="en-US"/>
        </w:rPr>
        <w:t>nd tourists? What real effect does</w:t>
      </w:r>
      <w:r w:rsidRPr="0076080A">
        <w:rPr>
          <w:rFonts w:ascii="Times New Roman" w:hAnsi="Times New Roman" w:cs="Times New Roman"/>
          <w:sz w:val="24"/>
          <w:szCs w:val="24"/>
          <w:lang w:val="en-US"/>
        </w:rPr>
        <w:t xml:space="preserve"> this staging and offence to architectural authenticity </w:t>
      </w:r>
      <w:r w:rsidR="00922F69" w:rsidRPr="0076080A">
        <w:rPr>
          <w:rFonts w:ascii="Times New Roman" w:hAnsi="Times New Roman" w:cs="Times New Roman"/>
          <w:sz w:val="24"/>
          <w:szCs w:val="24"/>
          <w:lang w:val="en-US"/>
        </w:rPr>
        <w:t xml:space="preserve">have </w:t>
      </w:r>
      <w:r w:rsidRPr="0076080A">
        <w:rPr>
          <w:rFonts w:ascii="Times New Roman" w:hAnsi="Times New Roman" w:cs="Times New Roman"/>
          <w:sz w:val="24"/>
          <w:szCs w:val="24"/>
          <w:lang w:val="en-US"/>
        </w:rPr>
        <w:t xml:space="preserve">on the tourism-based development of the city and region? More broadly, what does this case study show about the evolution of cultural heritage policies in Romania and about local tourism strategies? </w:t>
      </w:r>
    </w:p>
    <w:p w:rsidR="00507866" w:rsidRPr="0076080A" w:rsidRDefault="00507866" w:rsidP="00507866">
      <w:pPr>
        <w:jc w:val="both"/>
        <w:rPr>
          <w:rFonts w:ascii="Times New Roman" w:eastAsia="Cambria" w:hAnsi="Times New Roman" w:cs="Times New Roman"/>
          <w:sz w:val="24"/>
          <w:szCs w:val="24"/>
          <w:lang w:val="en-US"/>
        </w:rPr>
      </w:pPr>
      <w:proofErr w:type="spellStart"/>
      <w:r w:rsidRPr="0076080A">
        <w:rPr>
          <w:rFonts w:ascii="Times New Roman" w:eastAsia="Cambria" w:hAnsi="Times New Roman" w:cs="Times New Roman"/>
          <w:b/>
          <w:sz w:val="24"/>
          <w:szCs w:val="24"/>
          <w:lang w:val="en-US"/>
        </w:rPr>
        <w:t>Ioana</w:t>
      </w:r>
      <w:proofErr w:type="spellEnd"/>
      <w:r w:rsidRPr="0076080A">
        <w:rPr>
          <w:rFonts w:ascii="Times New Roman" w:eastAsia="Cambria" w:hAnsi="Times New Roman" w:cs="Times New Roman"/>
          <w:b/>
          <w:sz w:val="24"/>
          <w:szCs w:val="24"/>
          <w:lang w:val="en-US"/>
        </w:rPr>
        <w:t xml:space="preserve"> </w:t>
      </w:r>
      <w:proofErr w:type="spellStart"/>
      <w:r w:rsidRPr="0076080A">
        <w:rPr>
          <w:rFonts w:ascii="Times New Roman" w:eastAsia="Cambria" w:hAnsi="Times New Roman" w:cs="Times New Roman"/>
          <w:b/>
          <w:sz w:val="24"/>
          <w:szCs w:val="24"/>
          <w:lang w:val="en-US"/>
        </w:rPr>
        <w:t>Iosa</w:t>
      </w:r>
      <w:proofErr w:type="spellEnd"/>
      <w:r w:rsidRPr="0076080A">
        <w:rPr>
          <w:rFonts w:ascii="Times New Roman" w:eastAsia="Cambria" w:hAnsi="Times New Roman" w:cs="Times New Roman"/>
          <w:sz w:val="24"/>
          <w:szCs w:val="24"/>
          <w:lang w:val="en-US"/>
        </w:rPr>
        <w:t xml:space="preserve"> is associate professor at Paris La </w:t>
      </w:r>
      <w:proofErr w:type="spellStart"/>
      <w:r w:rsidRPr="0076080A">
        <w:rPr>
          <w:rFonts w:ascii="Times New Roman" w:eastAsia="Cambria" w:hAnsi="Times New Roman" w:cs="Times New Roman"/>
          <w:sz w:val="24"/>
          <w:szCs w:val="24"/>
          <w:lang w:val="en-US"/>
        </w:rPr>
        <w:t>Vilette</w:t>
      </w:r>
      <w:proofErr w:type="spellEnd"/>
      <w:r w:rsidRPr="0076080A">
        <w:rPr>
          <w:rFonts w:ascii="Times New Roman" w:eastAsia="Cambria" w:hAnsi="Times New Roman" w:cs="Times New Roman"/>
          <w:sz w:val="24"/>
          <w:szCs w:val="24"/>
          <w:lang w:val="en-US"/>
        </w:rPr>
        <w:t xml:space="preserve"> Architecture School. Trained in architecture and spatial planning, she holds a PhD in urban planning. She conducts research as a member of LAVUE research unit (LAA team) and carries out the joint directorship of one of its five research teams called “Cultural heritage and innovations in the making of territories”. She is particularly interested in the </w:t>
      </w:r>
      <w:proofErr w:type="spellStart"/>
      <w:r w:rsidRPr="0076080A">
        <w:rPr>
          <w:rFonts w:ascii="Times New Roman" w:eastAsia="Cambria" w:hAnsi="Times New Roman" w:cs="Times New Roman"/>
          <w:sz w:val="24"/>
          <w:szCs w:val="24"/>
          <w:lang w:val="en-US"/>
        </w:rPr>
        <w:t>instrumentalization</w:t>
      </w:r>
      <w:proofErr w:type="spellEnd"/>
      <w:r w:rsidRPr="0076080A">
        <w:rPr>
          <w:rFonts w:ascii="Times New Roman" w:eastAsia="Cambria" w:hAnsi="Times New Roman" w:cs="Times New Roman"/>
          <w:sz w:val="24"/>
          <w:szCs w:val="24"/>
          <w:lang w:val="en-US"/>
        </w:rPr>
        <w:t xml:space="preserve"> of architectural symbols and of great urban projects in identity making and in stating excellence. Her research also focuses on strategies and tactics of cultural heritage protection, from the local to the supra national level.</w:t>
      </w:r>
    </w:p>
    <w:p w:rsidR="00507866" w:rsidRPr="0076080A" w:rsidRDefault="00507866" w:rsidP="00507866">
      <w:pPr>
        <w:jc w:val="both"/>
        <w:rPr>
          <w:rFonts w:ascii="Times New Roman" w:eastAsia="Cambria" w:hAnsi="Times New Roman" w:cs="Times New Roman"/>
          <w:sz w:val="24"/>
          <w:szCs w:val="24"/>
          <w:lang w:val="en-US"/>
        </w:rPr>
      </w:pPr>
    </w:p>
    <w:p w:rsidR="00507866" w:rsidRPr="0076080A" w:rsidRDefault="00507866" w:rsidP="00507866">
      <w:pPr>
        <w:jc w:val="both"/>
        <w:rPr>
          <w:rFonts w:ascii="Times New Roman" w:eastAsia="Times" w:hAnsi="Times New Roman" w:cs="Times New Roman"/>
          <w:sz w:val="24"/>
          <w:szCs w:val="24"/>
        </w:rPr>
      </w:pPr>
      <w:r w:rsidRPr="0076080A">
        <w:rPr>
          <w:rFonts w:ascii="Times New Roman" w:eastAsia="Cambria" w:hAnsi="Times New Roman" w:cs="Times New Roman"/>
          <w:sz w:val="24"/>
          <w:szCs w:val="24"/>
        </w:rPr>
        <w:t xml:space="preserve">BARRERE Céline, BUSQUET Grégory, DIACONU Adriana, GIRARD Muriel, IOSA </w:t>
      </w:r>
      <w:proofErr w:type="spellStart"/>
      <w:r w:rsidRPr="0076080A">
        <w:rPr>
          <w:rFonts w:ascii="Times New Roman" w:eastAsia="Cambria" w:hAnsi="Times New Roman" w:cs="Times New Roman"/>
          <w:sz w:val="24"/>
          <w:szCs w:val="24"/>
        </w:rPr>
        <w:t>Ioana</w:t>
      </w:r>
      <w:proofErr w:type="spellEnd"/>
      <w:r w:rsidRPr="0076080A">
        <w:rPr>
          <w:rFonts w:ascii="Times New Roman" w:eastAsia="Cambria" w:hAnsi="Times New Roman" w:cs="Times New Roman"/>
          <w:sz w:val="24"/>
          <w:szCs w:val="24"/>
        </w:rPr>
        <w:t>, (</w:t>
      </w:r>
      <w:proofErr w:type="spellStart"/>
      <w:r w:rsidRPr="0076080A">
        <w:rPr>
          <w:rFonts w:ascii="Times New Roman" w:eastAsia="Cambria" w:hAnsi="Times New Roman" w:cs="Times New Roman"/>
          <w:sz w:val="24"/>
          <w:szCs w:val="24"/>
        </w:rPr>
        <w:t>dir</w:t>
      </w:r>
      <w:proofErr w:type="spellEnd"/>
      <w:r w:rsidRPr="0076080A">
        <w:rPr>
          <w:rFonts w:ascii="Times New Roman" w:eastAsia="Cambria" w:hAnsi="Times New Roman" w:cs="Times New Roman"/>
          <w:sz w:val="24"/>
          <w:szCs w:val="24"/>
        </w:rPr>
        <w:t xml:space="preserve">.), </w:t>
      </w:r>
      <w:r w:rsidRPr="0076080A">
        <w:rPr>
          <w:rFonts w:ascii="Times New Roman" w:eastAsia="Cambria" w:hAnsi="Times New Roman" w:cs="Times New Roman"/>
          <w:i/>
          <w:sz w:val="24"/>
          <w:szCs w:val="24"/>
        </w:rPr>
        <w:t>Penser les revendications patrimoniales et mémorielles : conceptions, supports et modes d’action</w:t>
      </w:r>
      <w:r w:rsidRPr="0076080A">
        <w:rPr>
          <w:rFonts w:ascii="Times New Roman" w:eastAsia="Cambria" w:hAnsi="Times New Roman" w:cs="Times New Roman"/>
          <w:sz w:val="24"/>
          <w:szCs w:val="24"/>
        </w:rPr>
        <w:t>, à paraître.</w:t>
      </w:r>
    </w:p>
    <w:p w:rsidR="00507866" w:rsidRPr="0076080A" w:rsidRDefault="00507866" w:rsidP="00507866">
      <w:pPr>
        <w:jc w:val="both"/>
        <w:rPr>
          <w:rFonts w:ascii="Times New Roman" w:hAnsi="Times New Roman" w:cs="Times New Roman"/>
          <w:sz w:val="24"/>
          <w:szCs w:val="24"/>
        </w:rPr>
      </w:pPr>
      <w:r w:rsidRPr="0076080A">
        <w:rPr>
          <w:rFonts w:ascii="Times New Roman" w:eastAsia="Cambria" w:hAnsi="Times New Roman" w:cs="Times New Roman"/>
          <w:sz w:val="24"/>
          <w:szCs w:val="24"/>
        </w:rPr>
        <w:lastRenderedPageBreak/>
        <w:t xml:space="preserve">IOSA Ioana, « Bucarest : controverses autour d’un héritage architectural », in Ter </w:t>
      </w:r>
      <w:proofErr w:type="spellStart"/>
      <w:r w:rsidRPr="0076080A">
        <w:rPr>
          <w:rFonts w:ascii="Times New Roman" w:eastAsia="Cambria" w:hAnsi="Times New Roman" w:cs="Times New Roman"/>
          <w:sz w:val="24"/>
          <w:szCs w:val="24"/>
        </w:rPr>
        <w:t>Minassian</w:t>
      </w:r>
      <w:proofErr w:type="spellEnd"/>
      <w:r w:rsidRPr="0076080A">
        <w:rPr>
          <w:rFonts w:ascii="Times New Roman" w:eastAsia="Cambria" w:hAnsi="Times New Roman" w:cs="Times New Roman"/>
          <w:sz w:val="24"/>
          <w:szCs w:val="24"/>
        </w:rPr>
        <w:t xml:space="preserve"> T., et </w:t>
      </w:r>
      <w:proofErr w:type="spellStart"/>
      <w:r w:rsidRPr="0076080A">
        <w:rPr>
          <w:rFonts w:ascii="Times New Roman" w:eastAsia="Cambria" w:hAnsi="Times New Roman" w:cs="Times New Roman"/>
          <w:sz w:val="24"/>
          <w:szCs w:val="24"/>
        </w:rPr>
        <w:t>Poujol</w:t>
      </w:r>
      <w:proofErr w:type="spellEnd"/>
      <w:r w:rsidRPr="0076080A">
        <w:rPr>
          <w:rFonts w:ascii="Times New Roman" w:eastAsia="Cambria" w:hAnsi="Times New Roman" w:cs="Times New Roman"/>
          <w:sz w:val="24"/>
          <w:szCs w:val="24"/>
        </w:rPr>
        <w:t xml:space="preserve"> C. (</w:t>
      </w:r>
      <w:proofErr w:type="spellStart"/>
      <w:r w:rsidRPr="0076080A">
        <w:rPr>
          <w:rFonts w:ascii="Times New Roman" w:eastAsia="Cambria" w:hAnsi="Times New Roman" w:cs="Times New Roman"/>
          <w:sz w:val="24"/>
          <w:szCs w:val="24"/>
        </w:rPr>
        <w:t>dir</w:t>
      </w:r>
      <w:proofErr w:type="spellEnd"/>
      <w:r w:rsidRPr="0076080A">
        <w:rPr>
          <w:rFonts w:ascii="Times New Roman" w:eastAsia="Cambria" w:hAnsi="Times New Roman" w:cs="Times New Roman"/>
          <w:sz w:val="24"/>
          <w:szCs w:val="24"/>
        </w:rPr>
        <w:t xml:space="preserve">.), </w:t>
      </w:r>
      <w:r w:rsidRPr="0076080A">
        <w:rPr>
          <w:rFonts w:ascii="Times New Roman" w:eastAsia="Cambria" w:hAnsi="Times New Roman" w:cs="Times New Roman"/>
          <w:i/>
          <w:sz w:val="24"/>
          <w:szCs w:val="24"/>
        </w:rPr>
        <w:t>Architecture et patrimoine dans les Etats post soviétiques</w:t>
      </w:r>
      <w:r w:rsidRPr="0076080A">
        <w:rPr>
          <w:rFonts w:ascii="Times New Roman" w:eastAsia="Cambria" w:hAnsi="Times New Roman" w:cs="Times New Roman"/>
          <w:sz w:val="24"/>
          <w:szCs w:val="24"/>
        </w:rPr>
        <w:t>, Presses universitaires de Rennes, 2013, p. 233-244.</w:t>
      </w:r>
    </w:p>
    <w:p w:rsidR="00507866" w:rsidRPr="0076080A" w:rsidRDefault="00507866" w:rsidP="00507866">
      <w:pPr>
        <w:jc w:val="both"/>
        <w:rPr>
          <w:rFonts w:ascii="Times New Roman" w:hAnsi="Times New Roman" w:cs="Times New Roman"/>
          <w:sz w:val="24"/>
          <w:szCs w:val="24"/>
        </w:rPr>
      </w:pPr>
      <w:r w:rsidRPr="0076080A">
        <w:rPr>
          <w:rFonts w:ascii="Times New Roman" w:eastAsia="Cambria" w:hAnsi="Times New Roman" w:cs="Times New Roman"/>
          <w:sz w:val="24"/>
          <w:szCs w:val="24"/>
        </w:rPr>
        <w:t>IOSA Ioana, GRAVARI-BARBAS Maria (</w:t>
      </w:r>
      <w:proofErr w:type="spellStart"/>
      <w:r w:rsidRPr="0076080A">
        <w:rPr>
          <w:rFonts w:ascii="Times New Roman" w:eastAsia="Cambria" w:hAnsi="Times New Roman" w:cs="Times New Roman"/>
          <w:sz w:val="24"/>
          <w:szCs w:val="24"/>
        </w:rPr>
        <w:t>dir</w:t>
      </w:r>
      <w:proofErr w:type="spellEnd"/>
      <w:r w:rsidRPr="0076080A">
        <w:rPr>
          <w:rFonts w:ascii="Times New Roman" w:eastAsia="Cambria" w:hAnsi="Times New Roman" w:cs="Times New Roman"/>
          <w:sz w:val="24"/>
          <w:szCs w:val="24"/>
        </w:rPr>
        <w:t xml:space="preserve">.), </w:t>
      </w:r>
      <w:r w:rsidRPr="0076080A">
        <w:rPr>
          <w:rFonts w:ascii="Times New Roman" w:eastAsia="Cambria" w:hAnsi="Times New Roman" w:cs="Times New Roman"/>
          <w:i/>
          <w:sz w:val="24"/>
          <w:szCs w:val="24"/>
        </w:rPr>
        <w:t>Monumentalité(s) urbaine(s) aux XIX</w:t>
      </w:r>
      <w:r w:rsidRPr="0076080A">
        <w:rPr>
          <w:rFonts w:ascii="Times New Roman" w:eastAsia="Cambria" w:hAnsi="Times New Roman" w:cs="Times New Roman"/>
          <w:i/>
          <w:sz w:val="24"/>
          <w:szCs w:val="24"/>
          <w:vertAlign w:val="superscript"/>
        </w:rPr>
        <w:t>e</w:t>
      </w:r>
      <w:r w:rsidRPr="0076080A">
        <w:rPr>
          <w:rFonts w:ascii="Times New Roman" w:eastAsia="Cambria" w:hAnsi="Times New Roman" w:cs="Times New Roman"/>
          <w:i/>
          <w:sz w:val="24"/>
          <w:szCs w:val="24"/>
        </w:rPr>
        <w:t xml:space="preserve"> et XX</w:t>
      </w:r>
      <w:r w:rsidRPr="0076080A">
        <w:rPr>
          <w:rFonts w:ascii="Times New Roman" w:eastAsia="Cambria" w:hAnsi="Times New Roman" w:cs="Times New Roman"/>
          <w:i/>
          <w:sz w:val="24"/>
          <w:szCs w:val="24"/>
          <w:vertAlign w:val="superscript"/>
        </w:rPr>
        <w:t>e</w:t>
      </w:r>
      <w:r w:rsidRPr="0076080A">
        <w:rPr>
          <w:rFonts w:ascii="Times New Roman" w:eastAsia="Cambria" w:hAnsi="Times New Roman" w:cs="Times New Roman"/>
          <w:i/>
          <w:sz w:val="24"/>
          <w:szCs w:val="24"/>
        </w:rPr>
        <w:t xml:space="preserve"> siècles. Sens, formes et enjeux urbains</w:t>
      </w:r>
      <w:r w:rsidRPr="0076080A">
        <w:rPr>
          <w:rFonts w:ascii="Times New Roman" w:eastAsia="Cambria" w:hAnsi="Times New Roman" w:cs="Times New Roman"/>
          <w:sz w:val="24"/>
          <w:szCs w:val="24"/>
        </w:rPr>
        <w:t xml:space="preserve">, Paris, </w:t>
      </w:r>
      <w:proofErr w:type="spellStart"/>
      <w:r w:rsidRPr="0076080A">
        <w:rPr>
          <w:rFonts w:ascii="Times New Roman" w:eastAsia="Cambria" w:hAnsi="Times New Roman" w:cs="Times New Roman"/>
          <w:sz w:val="24"/>
          <w:szCs w:val="24"/>
        </w:rPr>
        <w:t>L’Harmattan</w:t>
      </w:r>
      <w:proofErr w:type="spellEnd"/>
      <w:r w:rsidRPr="0076080A">
        <w:rPr>
          <w:rFonts w:ascii="Times New Roman" w:eastAsia="Cambria" w:hAnsi="Times New Roman" w:cs="Times New Roman"/>
          <w:sz w:val="24"/>
          <w:szCs w:val="24"/>
        </w:rPr>
        <w:t>, coll. Gestion de la culture, 2011, 240 p.</w:t>
      </w:r>
    </w:p>
    <w:p w:rsidR="00507866" w:rsidRPr="0076080A" w:rsidRDefault="00507866" w:rsidP="00507866">
      <w:pPr>
        <w:jc w:val="both"/>
        <w:rPr>
          <w:rFonts w:ascii="Times New Roman" w:eastAsia="Cambria" w:hAnsi="Times New Roman" w:cs="Times New Roman"/>
          <w:sz w:val="24"/>
          <w:szCs w:val="24"/>
          <w:lang w:val="en-US"/>
        </w:rPr>
      </w:pPr>
      <w:r w:rsidRPr="0076080A">
        <w:rPr>
          <w:rFonts w:ascii="Times New Roman" w:eastAsia="Cambria" w:hAnsi="Times New Roman" w:cs="Times New Roman"/>
          <w:sz w:val="24"/>
          <w:szCs w:val="24"/>
        </w:rPr>
        <w:t xml:space="preserve">IOSA Ioana, </w:t>
      </w:r>
      <w:r w:rsidRPr="0076080A">
        <w:rPr>
          <w:rFonts w:ascii="Times New Roman" w:eastAsia="Cambria" w:hAnsi="Times New Roman" w:cs="Times New Roman"/>
          <w:i/>
          <w:sz w:val="24"/>
          <w:szCs w:val="24"/>
        </w:rPr>
        <w:t>Bucarest. L’emblème d’une nation</w:t>
      </w:r>
      <w:r w:rsidRPr="0076080A">
        <w:rPr>
          <w:rFonts w:ascii="Times New Roman" w:eastAsia="Cambria" w:hAnsi="Times New Roman" w:cs="Times New Roman"/>
          <w:sz w:val="24"/>
          <w:szCs w:val="24"/>
        </w:rPr>
        <w:t xml:space="preserve">, Rennes, Presses universitaires de Rennes, coll. </w:t>
      </w:r>
      <w:r w:rsidRPr="0076080A">
        <w:rPr>
          <w:rFonts w:ascii="Times New Roman" w:eastAsia="Cambria" w:hAnsi="Times New Roman" w:cs="Times New Roman"/>
          <w:sz w:val="24"/>
          <w:szCs w:val="24"/>
          <w:lang w:val="en-US"/>
        </w:rPr>
        <w:t xml:space="preserve">Art et </w:t>
      </w:r>
      <w:proofErr w:type="spellStart"/>
      <w:r w:rsidRPr="0076080A">
        <w:rPr>
          <w:rFonts w:ascii="Times New Roman" w:eastAsia="Cambria" w:hAnsi="Times New Roman" w:cs="Times New Roman"/>
          <w:sz w:val="24"/>
          <w:szCs w:val="24"/>
          <w:lang w:val="en-US"/>
        </w:rPr>
        <w:t>Sociétés</w:t>
      </w:r>
      <w:proofErr w:type="spellEnd"/>
      <w:r w:rsidRPr="0076080A">
        <w:rPr>
          <w:rFonts w:ascii="Times New Roman" w:eastAsia="Cambria" w:hAnsi="Times New Roman" w:cs="Times New Roman"/>
          <w:sz w:val="24"/>
          <w:szCs w:val="24"/>
          <w:lang w:val="en-US"/>
        </w:rPr>
        <w:t>, 2011, 266 p.</w:t>
      </w:r>
    </w:p>
    <w:p w:rsidR="00507866" w:rsidRPr="0076080A" w:rsidRDefault="00507866" w:rsidP="00507866">
      <w:pPr>
        <w:rPr>
          <w:rFonts w:ascii="Times New Roman" w:eastAsia="Times" w:hAnsi="Times New Roman" w:cs="Times New Roman"/>
          <w:sz w:val="24"/>
          <w:szCs w:val="24"/>
          <w:lang w:val="en-US"/>
        </w:rPr>
      </w:pPr>
    </w:p>
    <w:p w:rsidR="00507866" w:rsidRPr="0076080A" w:rsidRDefault="00507866" w:rsidP="00507866">
      <w:pPr>
        <w:rPr>
          <w:rFonts w:ascii="Times New Roman" w:hAnsi="Times New Roman" w:cs="Times New Roman"/>
          <w:sz w:val="24"/>
          <w:szCs w:val="24"/>
          <w:lang w:val="en-US"/>
        </w:rPr>
      </w:pPr>
    </w:p>
    <w:p w:rsidR="00507866" w:rsidRPr="0076080A" w:rsidRDefault="00507866" w:rsidP="00507866">
      <w:pPr>
        <w:jc w:val="both"/>
        <w:rPr>
          <w:rFonts w:ascii="Times New Roman" w:hAnsi="Times New Roman" w:cs="Times New Roman"/>
          <w:sz w:val="24"/>
          <w:szCs w:val="24"/>
          <w:lang w:val="en-GB"/>
        </w:rPr>
      </w:pPr>
      <w:r w:rsidRPr="0076080A">
        <w:rPr>
          <w:rFonts w:ascii="Times New Roman" w:hAnsi="Times New Roman" w:cs="Times New Roman"/>
          <w:b/>
          <w:sz w:val="24"/>
          <w:szCs w:val="24"/>
          <w:lang w:val="en-GB"/>
        </w:rPr>
        <w:t xml:space="preserve">Adriana </w:t>
      </w:r>
      <w:proofErr w:type="spellStart"/>
      <w:r w:rsidRPr="0076080A">
        <w:rPr>
          <w:rFonts w:ascii="Times New Roman" w:hAnsi="Times New Roman" w:cs="Times New Roman"/>
          <w:b/>
          <w:sz w:val="24"/>
          <w:szCs w:val="24"/>
          <w:lang w:val="en-GB"/>
        </w:rPr>
        <w:t>Diaconu</w:t>
      </w:r>
      <w:proofErr w:type="spellEnd"/>
      <w:r w:rsidRPr="0076080A">
        <w:rPr>
          <w:rFonts w:ascii="Times New Roman" w:hAnsi="Times New Roman" w:cs="Times New Roman"/>
          <w:sz w:val="24"/>
          <w:szCs w:val="24"/>
          <w:lang w:val="en-GB"/>
        </w:rPr>
        <w:t xml:space="preserve"> is associate professor in spatial planning at the University Grenoble Alpes. She conducts research as a member of PACTE research unit in social sciences, in the research group “Social justice”. Her present research work focuses on urban, cultural and memorial policies and projects and on the place of minority groups in different European countries. Besides the Planning Institute in Grenoble, her teaching experience includes the Political Science Institute (Science Po) in Grenoble, University Paris West Nanterre, Paris Val-de-Seine Architecture School and TU Darmstadt.</w:t>
      </w:r>
    </w:p>
    <w:p w:rsidR="00507866" w:rsidRPr="0076080A" w:rsidRDefault="00507866" w:rsidP="00507866">
      <w:pPr>
        <w:jc w:val="both"/>
        <w:rPr>
          <w:rFonts w:ascii="Times New Roman" w:hAnsi="Times New Roman" w:cs="Times New Roman"/>
          <w:sz w:val="24"/>
          <w:szCs w:val="24"/>
          <w:lang w:val="en-GB"/>
        </w:rPr>
      </w:pPr>
    </w:p>
    <w:p w:rsidR="00507866" w:rsidRPr="0076080A" w:rsidRDefault="00507866" w:rsidP="00507866">
      <w:pPr>
        <w:jc w:val="both"/>
        <w:rPr>
          <w:rFonts w:ascii="Times New Roman" w:eastAsia="Cambria" w:hAnsi="Times New Roman" w:cs="Times New Roman"/>
          <w:sz w:val="24"/>
          <w:szCs w:val="24"/>
        </w:rPr>
      </w:pPr>
      <w:r w:rsidRPr="0076080A">
        <w:rPr>
          <w:rFonts w:ascii="Times New Roman" w:eastAsia="Cambria" w:hAnsi="Times New Roman" w:cs="Times New Roman"/>
          <w:sz w:val="24"/>
          <w:szCs w:val="24"/>
        </w:rPr>
        <w:t xml:space="preserve">BARRERE Céline, BUSQUET Grégory, DIACONU Adriana, GIRARD Muriel, IOSA </w:t>
      </w:r>
      <w:proofErr w:type="spellStart"/>
      <w:r w:rsidRPr="0076080A">
        <w:rPr>
          <w:rFonts w:ascii="Times New Roman" w:eastAsia="Cambria" w:hAnsi="Times New Roman" w:cs="Times New Roman"/>
          <w:sz w:val="24"/>
          <w:szCs w:val="24"/>
        </w:rPr>
        <w:t>Ioana</w:t>
      </w:r>
      <w:proofErr w:type="spellEnd"/>
      <w:r w:rsidRPr="0076080A">
        <w:rPr>
          <w:rFonts w:ascii="Times New Roman" w:eastAsia="Cambria" w:hAnsi="Times New Roman" w:cs="Times New Roman"/>
          <w:sz w:val="24"/>
          <w:szCs w:val="24"/>
        </w:rPr>
        <w:t>, (</w:t>
      </w:r>
      <w:proofErr w:type="spellStart"/>
      <w:r w:rsidRPr="0076080A">
        <w:rPr>
          <w:rFonts w:ascii="Times New Roman" w:eastAsia="Cambria" w:hAnsi="Times New Roman" w:cs="Times New Roman"/>
          <w:sz w:val="24"/>
          <w:szCs w:val="24"/>
        </w:rPr>
        <w:t>dir</w:t>
      </w:r>
      <w:proofErr w:type="spellEnd"/>
      <w:r w:rsidRPr="0076080A">
        <w:rPr>
          <w:rFonts w:ascii="Times New Roman" w:eastAsia="Cambria" w:hAnsi="Times New Roman" w:cs="Times New Roman"/>
          <w:sz w:val="24"/>
          <w:szCs w:val="24"/>
        </w:rPr>
        <w:t xml:space="preserve">.), </w:t>
      </w:r>
      <w:r w:rsidRPr="0076080A">
        <w:rPr>
          <w:rFonts w:ascii="Times New Roman" w:eastAsia="Cambria" w:hAnsi="Times New Roman" w:cs="Times New Roman"/>
          <w:i/>
          <w:sz w:val="24"/>
          <w:szCs w:val="24"/>
        </w:rPr>
        <w:t>Penser les revendications patrimoniales et mémorielles : conceptions, supports et modes d’action</w:t>
      </w:r>
      <w:r w:rsidRPr="0076080A">
        <w:rPr>
          <w:rFonts w:ascii="Times New Roman" w:eastAsia="Cambria" w:hAnsi="Times New Roman" w:cs="Times New Roman"/>
          <w:sz w:val="24"/>
          <w:szCs w:val="24"/>
        </w:rPr>
        <w:t>, à paraître.</w:t>
      </w:r>
    </w:p>
    <w:p w:rsidR="00507866" w:rsidRPr="0076080A" w:rsidRDefault="00507866" w:rsidP="00507866">
      <w:pPr>
        <w:jc w:val="both"/>
        <w:rPr>
          <w:rFonts w:ascii="Times New Roman" w:eastAsia="Times" w:hAnsi="Times New Roman" w:cs="Times New Roman"/>
          <w:sz w:val="24"/>
          <w:szCs w:val="24"/>
        </w:rPr>
      </w:pPr>
      <w:r w:rsidRPr="0076080A">
        <w:rPr>
          <w:rFonts w:ascii="Times New Roman" w:eastAsia="Cambria" w:hAnsi="Times New Roman" w:cs="Times New Roman"/>
          <w:sz w:val="24"/>
          <w:szCs w:val="24"/>
        </w:rPr>
        <w:t>DIACONU Adriana</w:t>
      </w:r>
      <w:r w:rsidRPr="0076080A">
        <w:rPr>
          <w:rFonts w:ascii="Times New Roman" w:hAnsi="Times New Roman" w:cs="Times New Roman"/>
          <w:sz w:val="24"/>
          <w:szCs w:val="24"/>
        </w:rPr>
        <w:t>, « Construire contre l’État en République socialiste de Roumanie »,</w:t>
      </w:r>
      <w:r w:rsidRPr="0076080A">
        <w:rPr>
          <w:rFonts w:ascii="Times New Roman" w:hAnsi="Times New Roman" w:cs="Times New Roman"/>
          <w:i/>
          <w:sz w:val="24"/>
          <w:szCs w:val="24"/>
        </w:rPr>
        <w:t xml:space="preserve"> Le Mouvement social</w:t>
      </w:r>
      <w:r w:rsidRPr="0076080A">
        <w:rPr>
          <w:rFonts w:ascii="Times New Roman" w:hAnsi="Times New Roman" w:cs="Times New Roman"/>
          <w:sz w:val="24"/>
          <w:szCs w:val="24"/>
        </w:rPr>
        <w:t>, vol. 4/2013, n°245, 2013, p.71-82.</w:t>
      </w:r>
    </w:p>
    <w:p w:rsidR="00507866" w:rsidRPr="0076080A" w:rsidRDefault="00507866" w:rsidP="00507866">
      <w:pPr>
        <w:jc w:val="both"/>
        <w:rPr>
          <w:rFonts w:ascii="Times New Roman" w:hAnsi="Times New Roman" w:cs="Times New Roman"/>
          <w:sz w:val="24"/>
          <w:szCs w:val="24"/>
          <w:lang w:val="en-GB"/>
        </w:rPr>
      </w:pPr>
      <w:r w:rsidRPr="0076080A">
        <w:rPr>
          <w:rFonts w:ascii="Times New Roman" w:eastAsia="Cambria" w:hAnsi="Times New Roman" w:cs="Times New Roman"/>
          <w:sz w:val="24"/>
          <w:szCs w:val="24"/>
          <w:lang w:val="en-US"/>
        </w:rPr>
        <w:t>DIACONU Adriana</w:t>
      </w:r>
      <w:r w:rsidRPr="0076080A">
        <w:rPr>
          <w:rFonts w:ascii="Times New Roman" w:hAnsi="Times New Roman" w:cs="Times New Roman"/>
          <w:sz w:val="24"/>
          <w:szCs w:val="24"/>
          <w:lang w:val="en-GB"/>
        </w:rPr>
        <w:t xml:space="preserve">, « Housing the Civil Servants and (Re)Constructing the Romanian Nation State : Ideology, Policy and Architecture », </w:t>
      </w:r>
      <w:r w:rsidRPr="0076080A">
        <w:rPr>
          <w:rFonts w:ascii="Times New Roman" w:hAnsi="Times New Roman" w:cs="Times New Roman"/>
          <w:i/>
          <w:sz w:val="24"/>
          <w:szCs w:val="24"/>
          <w:lang w:val="en-GB"/>
        </w:rPr>
        <w:t>National Identities</w:t>
      </w:r>
      <w:r w:rsidRPr="0076080A">
        <w:rPr>
          <w:rFonts w:ascii="Times New Roman" w:hAnsi="Times New Roman" w:cs="Times New Roman"/>
          <w:sz w:val="24"/>
          <w:szCs w:val="24"/>
          <w:lang w:val="en-GB"/>
        </w:rPr>
        <w:t xml:space="preserve">, vol. 14, n° 3, London, </w:t>
      </w:r>
      <w:proofErr w:type="spellStart"/>
      <w:r w:rsidRPr="0076080A">
        <w:rPr>
          <w:rFonts w:ascii="Times New Roman" w:hAnsi="Times New Roman" w:cs="Times New Roman"/>
          <w:sz w:val="24"/>
          <w:szCs w:val="24"/>
          <w:lang w:val="en-GB"/>
        </w:rPr>
        <w:t>Routledge</w:t>
      </w:r>
      <w:proofErr w:type="spellEnd"/>
      <w:r w:rsidRPr="0076080A">
        <w:rPr>
          <w:rFonts w:ascii="Times New Roman" w:hAnsi="Times New Roman" w:cs="Times New Roman"/>
          <w:sz w:val="24"/>
          <w:szCs w:val="24"/>
          <w:lang w:val="en-GB"/>
        </w:rPr>
        <w:t xml:space="preserve">, </w:t>
      </w:r>
      <w:proofErr w:type="spellStart"/>
      <w:r w:rsidRPr="0076080A">
        <w:rPr>
          <w:rFonts w:ascii="Times New Roman" w:hAnsi="Times New Roman" w:cs="Times New Roman"/>
          <w:sz w:val="24"/>
          <w:szCs w:val="24"/>
          <w:lang w:val="en-GB"/>
        </w:rPr>
        <w:t>september</w:t>
      </w:r>
      <w:proofErr w:type="spellEnd"/>
      <w:r w:rsidRPr="0076080A">
        <w:rPr>
          <w:rFonts w:ascii="Times New Roman" w:hAnsi="Times New Roman" w:cs="Times New Roman"/>
          <w:sz w:val="24"/>
          <w:szCs w:val="24"/>
          <w:lang w:val="en-GB"/>
        </w:rPr>
        <w:t xml:space="preserve"> 2012, p. 257-271.</w:t>
      </w:r>
    </w:p>
    <w:p w:rsidR="00507866" w:rsidRPr="0076080A" w:rsidRDefault="00507866" w:rsidP="00507866">
      <w:pPr>
        <w:jc w:val="both"/>
        <w:rPr>
          <w:rFonts w:ascii="Times New Roman" w:hAnsi="Times New Roman" w:cs="Times New Roman"/>
          <w:sz w:val="24"/>
          <w:szCs w:val="24"/>
          <w:lang w:val="en-GB"/>
        </w:rPr>
      </w:pPr>
      <w:r w:rsidRPr="0076080A">
        <w:rPr>
          <w:rFonts w:ascii="Times New Roman" w:eastAsia="Cambria" w:hAnsi="Times New Roman" w:cs="Times New Roman"/>
          <w:sz w:val="24"/>
          <w:szCs w:val="24"/>
          <w:lang w:val="en-US"/>
        </w:rPr>
        <w:t>DIACONU Adriana</w:t>
      </w:r>
      <w:r w:rsidRPr="0076080A">
        <w:rPr>
          <w:rFonts w:ascii="Times New Roman" w:hAnsi="Times New Roman" w:cs="Times New Roman"/>
          <w:sz w:val="24"/>
          <w:szCs w:val="24"/>
          <w:lang w:val="en-GB"/>
        </w:rPr>
        <w:t xml:space="preserve">, « Art and Urban Regeneration in Post-Communism », in </w:t>
      </w:r>
      <w:r w:rsidRPr="0076080A">
        <w:rPr>
          <w:rFonts w:ascii="Times New Roman" w:hAnsi="Times New Roman" w:cs="Times New Roman"/>
          <w:caps/>
          <w:sz w:val="24"/>
          <w:szCs w:val="24"/>
          <w:lang w:val="en-GB"/>
        </w:rPr>
        <w:t>Eckardt</w:t>
      </w:r>
      <w:r w:rsidRPr="0076080A">
        <w:rPr>
          <w:rFonts w:ascii="Times New Roman" w:hAnsi="Times New Roman" w:cs="Times New Roman"/>
          <w:sz w:val="24"/>
          <w:szCs w:val="24"/>
          <w:lang w:val="en-GB"/>
        </w:rPr>
        <w:t xml:space="preserve"> Frank, </w:t>
      </w:r>
      <w:r w:rsidRPr="0076080A">
        <w:rPr>
          <w:rFonts w:ascii="Times New Roman" w:hAnsi="Times New Roman" w:cs="Times New Roman"/>
          <w:caps/>
          <w:sz w:val="24"/>
          <w:szCs w:val="24"/>
          <w:lang w:val="en-GB"/>
        </w:rPr>
        <w:t xml:space="preserve">Nyström </w:t>
      </w:r>
      <w:r w:rsidRPr="0076080A">
        <w:rPr>
          <w:rFonts w:ascii="Times New Roman" w:hAnsi="Times New Roman" w:cs="Times New Roman"/>
          <w:sz w:val="24"/>
          <w:szCs w:val="24"/>
          <w:lang w:val="en-GB"/>
        </w:rPr>
        <w:t xml:space="preserve">Louise, </w:t>
      </w:r>
      <w:r w:rsidRPr="0076080A">
        <w:rPr>
          <w:rFonts w:ascii="Times New Roman" w:hAnsi="Times New Roman" w:cs="Times New Roman"/>
          <w:i/>
          <w:sz w:val="24"/>
          <w:szCs w:val="24"/>
          <w:lang w:val="en-GB"/>
        </w:rPr>
        <w:t xml:space="preserve">Culture and the City, </w:t>
      </w:r>
      <w:r w:rsidRPr="0076080A">
        <w:rPr>
          <w:rFonts w:ascii="Times New Roman" w:hAnsi="Times New Roman" w:cs="Times New Roman"/>
          <w:sz w:val="24"/>
          <w:szCs w:val="24"/>
          <w:lang w:val="en-GB"/>
        </w:rPr>
        <w:t xml:space="preserve">Berlin, </w:t>
      </w:r>
      <w:proofErr w:type="spellStart"/>
      <w:r w:rsidRPr="0076080A">
        <w:rPr>
          <w:rFonts w:ascii="Times New Roman" w:hAnsi="Times New Roman" w:cs="Times New Roman"/>
          <w:sz w:val="24"/>
          <w:szCs w:val="24"/>
          <w:lang w:val="en-GB"/>
        </w:rPr>
        <w:t>Bwv</w:t>
      </w:r>
      <w:proofErr w:type="spellEnd"/>
      <w:r w:rsidRPr="0076080A">
        <w:rPr>
          <w:rFonts w:ascii="Times New Roman" w:hAnsi="Times New Roman" w:cs="Times New Roman"/>
          <w:sz w:val="24"/>
          <w:szCs w:val="24"/>
          <w:lang w:val="en-GB"/>
        </w:rPr>
        <w:t xml:space="preserve"> Berliner </w:t>
      </w:r>
      <w:proofErr w:type="spellStart"/>
      <w:r w:rsidRPr="0076080A">
        <w:rPr>
          <w:rFonts w:ascii="Times New Roman" w:hAnsi="Times New Roman" w:cs="Times New Roman"/>
          <w:sz w:val="24"/>
          <w:szCs w:val="24"/>
          <w:lang w:val="en-GB"/>
        </w:rPr>
        <w:t>Wissenschafts-Verlag</w:t>
      </w:r>
      <w:proofErr w:type="spellEnd"/>
      <w:r w:rsidRPr="0076080A">
        <w:rPr>
          <w:rFonts w:ascii="Times New Roman" w:hAnsi="Times New Roman" w:cs="Times New Roman"/>
          <w:sz w:val="24"/>
          <w:szCs w:val="24"/>
          <w:lang w:val="en-GB"/>
        </w:rPr>
        <w:t>, 2010, p.585-602.</w:t>
      </w:r>
    </w:p>
    <w:p w:rsidR="00B474A4" w:rsidRPr="00507866" w:rsidRDefault="00B474A4">
      <w:pPr>
        <w:rPr>
          <w:lang w:val="en-GB"/>
        </w:rPr>
      </w:pPr>
    </w:p>
    <w:sectPr w:rsidR="00B474A4" w:rsidRPr="00507866" w:rsidSect="00F25F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DA"/>
    <w:rsid w:val="00070283"/>
    <w:rsid w:val="000A39E1"/>
    <w:rsid w:val="00141A08"/>
    <w:rsid w:val="00192F49"/>
    <w:rsid w:val="001B3202"/>
    <w:rsid w:val="00367614"/>
    <w:rsid w:val="003905D4"/>
    <w:rsid w:val="004A6D0D"/>
    <w:rsid w:val="00507866"/>
    <w:rsid w:val="00666FBB"/>
    <w:rsid w:val="00710282"/>
    <w:rsid w:val="0076080A"/>
    <w:rsid w:val="007D50DA"/>
    <w:rsid w:val="00922F69"/>
    <w:rsid w:val="00966A68"/>
    <w:rsid w:val="00986A9A"/>
    <w:rsid w:val="00A41255"/>
    <w:rsid w:val="00A44982"/>
    <w:rsid w:val="00A651BB"/>
    <w:rsid w:val="00B474A4"/>
    <w:rsid w:val="00B77A1E"/>
    <w:rsid w:val="00D04D9B"/>
    <w:rsid w:val="00D52ED1"/>
    <w:rsid w:val="00DD0A4C"/>
    <w:rsid w:val="00E573FF"/>
    <w:rsid w:val="00EA21A5"/>
    <w:rsid w:val="00F25F6D"/>
    <w:rsid w:val="00F54A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74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74A4"/>
    <w:rPr>
      <w:rFonts w:ascii="Tahoma" w:hAnsi="Tahoma" w:cs="Tahoma"/>
      <w:sz w:val="16"/>
      <w:szCs w:val="16"/>
    </w:rPr>
  </w:style>
  <w:style w:type="character" w:styleId="Lienhypertexte">
    <w:name w:val="Hyperlink"/>
    <w:basedOn w:val="Policepardfaut"/>
    <w:uiPriority w:val="99"/>
    <w:unhideWhenUsed/>
    <w:rsid w:val="00D52E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74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74A4"/>
    <w:rPr>
      <w:rFonts w:ascii="Tahoma" w:hAnsi="Tahoma" w:cs="Tahoma"/>
      <w:sz w:val="16"/>
      <w:szCs w:val="16"/>
    </w:rPr>
  </w:style>
  <w:style w:type="character" w:styleId="Lienhypertexte">
    <w:name w:val="Hyperlink"/>
    <w:basedOn w:val="Policepardfaut"/>
    <w:uiPriority w:val="99"/>
    <w:unhideWhenUsed/>
    <w:rsid w:val="00D52E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riana.diaconu@univ-grenoble-alpes.fr" TargetMode="External"/><Relationship Id="rId5" Type="http://schemas.openxmlformats.org/officeDocument/2006/relationships/hyperlink" Target="mailto:ioana.iosa@paris-lavillette.archi.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1490</Words>
  <Characters>8199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IOSA</dc:creator>
  <cp:lastModifiedBy>Carmen Tudor</cp:lastModifiedBy>
  <cp:revision>3</cp:revision>
  <cp:lastPrinted>2016-12-09T22:39:00Z</cp:lastPrinted>
  <dcterms:created xsi:type="dcterms:W3CDTF">2017-02-16T13:27:00Z</dcterms:created>
  <dcterms:modified xsi:type="dcterms:W3CDTF">2017-02-24T11:29:00Z</dcterms:modified>
</cp:coreProperties>
</file>