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13" w:rsidRPr="005F5713" w:rsidRDefault="005F5713" w:rsidP="00693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The vernacular </w:t>
      </w:r>
      <w:r w:rsidRPr="005F5713">
        <w:rPr>
          <w:rFonts w:ascii="Times New Roman" w:hAnsi="Times New Roman" w:cs="Times New Roman"/>
          <w:b/>
          <w:sz w:val="24"/>
          <w:szCs w:val="24"/>
        </w:rPr>
        <w:t>and the spectacular: media representations of second home architecture</w:t>
      </w:r>
    </w:p>
    <w:p w:rsidR="005F5713" w:rsidRPr="005F5713" w:rsidRDefault="005F5713" w:rsidP="00693335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713">
        <w:rPr>
          <w:rFonts w:ascii="Times New Roman" w:hAnsi="Times New Roman" w:cs="Times New Roman"/>
          <w:sz w:val="24"/>
          <w:szCs w:val="24"/>
        </w:rPr>
        <w:t>Trudie Walters</w:t>
      </w:r>
    </w:p>
    <w:p w:rsidR="005F5713" w:rsidRDefault="005F5713" w:rsidP="00693335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713">
        <w:rPr>
          <w:rFonts w:ascii="Times New Roman" w:hAnsi="Times New Roman" w:cs="Times New Roman"/>
          <w:sz w:val="24"/>
          <w:szCs w:val="24"/>
        </w:rPr>
        <w:t xml:space="preserve">University of </w:t>
      </w:r>
      <w:r w:rsidR="00293623">
        <w:rPr>
          <w:rFonts w:ascii="Times New Roman" w:hAnsi="Times New Roman" w:cs="Times New Roman"/>
          <w:sz w:val="24"/>
          <w:szCs w:val="24"/>
        </w:rPr>
        <w:t>Otago, Dunedin, New Zealand</w:t>
      </w:r>
    </w:p>
    <w:p w:rsidR="005F5713" w:rsidRDefault="005F5713" w:rsidP="006933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19D6" w:rsidRDefault="003819D6" w:rsidP="00693335">
      <w:pPr>
        <w:jc w:val="both"/>
        <w:rPr>
          <w:rFonts w:ascii="Times New Roman" w:hAnsi="Times New Roman" w:cs="Times New Roman"/>
          <w:sz w:val="24"/>
          <w:szCs w:val="24"/>
        </w:rPr>
      </w:pPr>
      <w:r w:rsidRPr="003819D6">
        <w:rPr>
          <w:rFonts w:ascii="Times New Roman" w:hAnsi="Times New Roman" w:cs="Times New Roman"/>
          <w:sz w:val="24"/>
          <w:szCs w:val="24"/>
        </w:rPr>
        <w:t xml:space="preserve">In many countries, second homes (defined as those used primarily for leisure and recreation) are considered to have unique or distinctive architecture, frequently referred to as vernacular.  For example, there is a </w:t>
      </w:r>
      <w:r w:rsidR="00293623">
        <w:rPr>
          <w:rFonts w:ascii="Times New Roman" w:hAnsi="Times New Roman" w:cs="Times New Roman"/>
          <w:sz w:val="24"/>
          <w:szCs w:val="24"/>
        </w:rPr>
        <w:t>recognisable</w:t>
      </w:r>
      <w:r w:rsidRPr="003819D6">
        <w:rPr>
          <w:rFonts w:ascii="Times New Roman" w:hAnsi="Times New Roman" w:cs="Times New Roman"/>
          <w:sz w:val="24"/>
          <w:szCs w:val="24"/>
        </w:rPr>
        <w:t xml:space="preserve"> </w:t>
      </w:r>
      <w:r w:rsidR="00293623">
        <w:rPr>
          <w:rFonts w:ascii="Times New Roman" w:hAnsi="Times New Roman" w:cs="Times New Roman"/>
          <w:sz w:val="24"/>
          <w:szCs w:val="24"/>
        </w:rPr>
        <w:t xml:space="preserve">style of </w:t>
      </w:r>
      <w:r w:rsidRPr="003819D6">
        <w:rPr>
          <w:rFonts w:ascii="Times New Roman" w:hAnsi="Times New Roman" w:cs="Times New Roman"/>
          <w:sz w:val="24"/>
          <w:szCs w:val="24"/>
        </w:rPr>
        <w:t>second home architecture in Norway, Finland and in parts of the USA.</w:t>
      </w:r>
      <w:r>
        <w:rPr>
          <w:rFonts w:ascii="Times New Roman" w:hAnsi="Times New Roman" w:cs="Times New Roman"/>
          <w:sz w:val="24"/>
          <w:szCs w:val="24"/>
        </w:rPr>
        <w:t xml:space="preserve">  In New Zealand,</w:t>
      </w:r>
      <w:r w:rsidR="00693335">
        <w:rPr>
          <w:rFonts w:ascii="Times New Roman" w:hAnsi="Times New Roman" w:cs="Times New Roman"/>
          <w:sz w:val="24"/>
          <w:szCs w:val="24"/>
        </w:rPr>
        <w:t xml:space="preserve"> however, where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623">
        <w:rPr>
          <w:rFonts w:ascii="Times New Roman" w:hAnsi="Times New Roman" w:cs="Times New Roman"/>
          <w:sz w:val="24"/>
          <w:szCs w:val="24"/>
        </w:rPr>
        <w:t>t</w:t>
      </w:r>
      <w:r w:rsidR="00E14BBB">
        <w:rPr>
          <w:rFonts w:ascii="Times New Roman" w:hAnsi="Times New Roman" w:cs="Times New Roman"/>
          <w:sz w:val="24"/>
          <w:szCs w:val="24"/>
        </w:rPr>
        <w:t>raditional second homes are known colloquially as ‘</w:t>
      </w:r>
      <w:proofErr w:type="spellStart"/>
      <w:r w:rsidR="00E14BBB">
        <w:rPr>
          <w:rFonts w:ascii="Times New Roman" w:hAnsi="Times New Roman" w:cs="Times New Roman"/>
          <w:sz w:val="24"/>
          <w:szCs w:val="24"/>
        </w:rPr>
        <w:t>baches</w:t>
      </w:r>
      <w:proofErr w:type="spellEnd"/>
      <w:r w:rsidR="00E14BBB">
        <w:rPr>
          <w:rFonts w:ascii="Times New Roman" w:hAnsi="Times New Roman" w:cs="Times New Roman"/>
          <w:sz w:val="24"/>
          <w:szCs w:val="24"/>
        </w:rPr>
        <w:t>’</w:t>
      </w:r>
      <w:r w:rsidR="00693335">
        <w:rPr>
          <w:rFonts w:ascii="Times New Roman" w:hAnsi="Times New Roman" w:cs="Times New Roman"/>
          <w:sz w:val="24"/>
          <w:szCs w:val="24"/>
        </w:rPr>
        <w:t xml:space="preserve">, </w:t>
      </w:r>
      <w:r w:rsidR="00D31129">
        <w:rPr>
          <w:rFonts w:ascii="Times New Roman" w:hAnsi="Times New Roman" w:cs="Times New Roman"/>
          <w:sz w:val="24"/>
          <w:szCs w:val="24"/>
        </w:rPr>
        <w:t xml:space="preserve">many commentators note </w:t>
      </w:r>
      <w:r w:rsidR="00E14BBB">
        <w:rPr>
          <w:rFonts w:ascii="Times New Roman" w:hAnsi="Times New Roman" w:cs="Times New Roman"/>
          <w:sz w:val="24"/>
          <w:szCs w:val="24"/>
        </w:rPr>
        <w:t>there is no</w:t>
      </w:r>
      <w:r w:rsidR="00D31129">
        <w:rPr>
          <w:rFonts w:ascii="Times New Roman" w:hAnsi="Times New Roman" w:cs="Times New Roman"/>
          <w:sz w:val="24"/>
          <w:szCs w:val="24"/>
        </w:rPr>
        <w:t xml:space="preserve"> </w:t>
      </w:r>
      <w:r w:rsidR="00E14BBB">
        <w:rPr>
          <w:rFonts w:ascii="Times New Roman" w:hAnsi="Times New Roman" w:cs="Times New Roman"/>
          <w:sz w:val="24"/>
          <w:szCs w:val="24"/>
        </w:rPr>
        <w:t xml:space="preserve">single distinctive architectural style that distinguishes a </w:t>
      </w:r>
      <w:proofErr w:type="spellStart"/>
      <w:r w:rsidR="00E14BBB">
        <w:rPr>
          <w:rFonts w:ascii="Times New Roman" w:hAnsi="Times New Roman" w:cs="Times New Roman"/>
          <w:sz w:val="24"/>
          <w:szCs w:val="24"/>
        </w:rPr>
        <w:t>bach</w:t>
      </w:r>
      <w:proofErr w:type="spellEnd"/>
      <w:r w:rsidR="00693335">
        <w:rPr>
          <w:rFonts w:ascii="Times New Roman" w:hAnsi="Times New Roman" w:cs="Times New Roman"/>
          <w:sz w:val="24"/>
          <w:szCs w:val="24"/>
        </w:rPr>
        <w:t xml:space="preserve">.  This fact notwithstanding, </w:t>
      </w:r>
      <w:proofErr w:type="spellStart"/>
      <w:r w:rsidR="00693335">
        <w:rPr>
          <w:rFonts w:ascii="Times New Roman" w:hAnsi="Times New Roman" w:cs="Times New Roman"/>
          <w:sz w:val="24"/>
          <w:szCs w:val="24"/>
        </w:rPr>
        <w:t>baches</w:t>
      </w:r>
      <w:proofErr w:type="spellEnd"/>
      <w:r w:rsidR="005568B1">
        <w:rPr>
          <w:rFonts w:ascii="Times New Roman" w:hAnsi="Times New Roman" w:cs="Times New Roman"/>
          <w:sz w:val="24"/>
          <w:szCs w:val="24"/>
        </w:rPr>
        <w:t xml:space="preserve"> are still recognisable as such to those with the necessary cultural capital</w:t>
      </w:r>
      <w:r w:rsidR="00E14BBB">
        <w:rPr>
          <w:rFonts w:ascii="Times New Roman" w:hAnsi="Times New Roman" w:cs="Times New Roman"/>
          <w:sz w:val="24"/>
          <w:szCs w:val="24"/>
        </w:rPr>
        <w:t>.  Since the 1990s, new forms of second home have appeared in New Zealand</w:t>
      </w:r>
      <w:r w:rsidR="00414A47">
        <w:rPr>
          <w:rFonts w:ascii="Times New Roman" w:hAnsi="Times New Roman" w:cs="Times New Roman"/>
          <w:sz w:val="24"/>
          <w:szCs w:val="24"/>
        </w:rPr>
        <w:t xml:space="preserve"> that may still be referred to as </w:t>
      </w:r>
      <w:proofErr w:type="spellStart"/>
      <w:r w:rsidR="00414A47">
        <w:rPr>
          <w:rFonts w:ascii="Times New Roman" w:hAnsi="Times New Roman" w:cs="Times New Roman"/>
          <w:sz w:val="24"/>
          <w:szCs w:val="24"/>
        </w:rPr>
        <w:t>baches</w:t>
      </w:r>
      <w:proofErr w:type="spellEnd"/>
      <w:r w:rsidR="00E14BBB">
        <w:rPr>
          <w:rFonts w:ascii="Times New Roman" w:hAnsi="Times New Roman" w:cs="Times New Roman"/>
          <w:sz w:val="24"/>
          <w:szCs w:val="24"/>
        </w:rPr>
        <w:t xml:space="preserve"> – </w:t>
      </w:r>
      <w:r w:rsidR="00414A47">
        <w:rPr>
          <w:rFonts w:ascii="Times New Roman" w:hAnsi="Times New Roman" w:cs="Times New Roman"/>
          <w:sz w:val="24"/>
          <w:szCs w:val="24"/>
        </w:rPr>
        <w:t xml:space="preserve">even though they are </w:t>
      </w:r>
      <w:r w:rsidR="00E14BBB">
        <w:rPr>
          <w:rFonts w:ascii="Times New Roman" w:hAnsi="Times New Roman" w:cs="Times New Roman"/>
          <w:sz w:val="24"/>
          <w:szCs w:val="24"/>
        </w:rPr>
        <w:t>architect designed, larger and better equipped than their fo</w:t>
      </w:r>
      <w:r w:rsidR="00414A47">
        <w:rPr>
          <w:rFonts w:ascii="Times New Roman" w:hAnsi="Times New Roman" w:cs="Times New Roman"/>
          <w:sz w:val="24"/>
          <w:szCs w:val="24"/>
        </w:rPr>
        <w:t>rebears.</w:t>
      </w:r>
      <w:r w:rsidR="00D31129">
        <w:rPr>
          <w:rFonts w:ascii="Times New Roman" w:hAnsi="Times New Roman" w:cs="Times New Roman"/>
          <w:sz w:val="24"/>
          <w:szCs w:val="24"/>
        </w:rPr>
        <w:t xml:space="preserve">  These luxury second homes are frequently maligned in the media</w:t>
      </w:r>
      <w:r w:rsidR="005568B1">
        <w:rPr>
          <w:rFonts w:ascii="Times New Roman" w:hAnsi="Times New Roman" w:cs="Times New Roman"/>
          <w:sz w:val="24"/>
          <w:szCs w:val="24"/>
        </w:rPr>
        <w:t xml:space="preserve"> for being the very antithesis of a </w:t>
      </w:r>
      <w:proofErr w:type="spellStart"/>
      <w:r w:rsidR="005568B1">
        <w:rPr>
          <w:rFonts w:ascii="Times New Roman" w:hAnsi="Times New Roman" w:cs="Times New Roman"/>
          <w:sz w:val="24"/>
          <w:szCs w:val="24"/>
        </w:rPr>
        <w:t>bach</w:t>
      </w:r>
      <w:proofErr w:type="spellEnd"/>
      <w:r w:rsidR="005568B1">
        <w:rPr>
          <w:rFonts w:ascii="Times New Roman" w:hAnsi="Times New Roman" w:cs="Times New Roman"/>
          <w:sz w:val="24"/>
          <w:szCs w:val="24"/>
        </w:rPr>
        <w:t>.</w:t>
      </w:r>
    </w:p>
    <w:p w:rsidR="00D31129" w:rsidRDefault="00D31129" w:rsidP="006933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presents the findings of research into media representations of second home architecture in New Zealand</w:t>
      </w:r>
      <w:r w:rsidR="003A4263">
        <w:rPr>
          <w:rFonts w:ascii="Times New Roman" w:hAnsi="Times New Roman" w:cs="Times New Roman"/>
          <w:sz w:val="24"/>
          <w:szCs w:val="24"/>
        </w:rPr>
        <w:t xml:space="preserve"> and how these have changed over time</w:t>
      </w:r>
      <w:r w:rsidR="005568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through a thematic analysis of second home articles in </w:t>
      </w:r>
      <w:r>
        <w:rPr>
          <w:rFonts w:ascii="Times New Roman" w:hAnsi="Times New Roman" w:cs="Times New Roman"/>
          <w:i/>
          <w:sz w:val="24"/>
          <w:szCs w:val="24"/>
        </w:rPr>
        <w:t xml:space="preserve">Home New Zealand </w:t>
      </w:r>
      <w:r>
        <w:rPr>
          <w:rFonts w:ascii="Times New Roman" w:hAnsi="Times New Roman" w:cs="Times New Roman"/>
          <w:sz w:val="24"/>
          <w:szCs w:val="24"/>
        </w:rPr>
        <w:t>magazine</w:t>
      </w:r>
      <w:r w:rsidR="004630DF">
        <w:rPr>
          <w:rFonts w:ascii="Times New Roman" w:hAnsi="Times New Roman" w:cs="Times New Roman"/>
          <w:sz w:val="24"/>
          <w:szCs w:val="24"/>
        </w:rPr>
        <w:t xml:space="preserve"> </w:t>
      </w:r>
      <w:r w:rsidR="005568B1">
        <w:rPr>
          <w:rFonts w:ascii="Times New Roman" w:hAnsi="Times New Roman" w:cs="Times New Roman"/>
          <w:sz w:val="24"/>
          <w:szCs w:val="24"/>
        </w:rPr>
        <w:t xml:space="preserve"> (New Zealand’s original architecture and lifestyle publication) </w:t>
      </w:r>
      <w:r w:rsidR="004630DF">
        <w:rPr>
          <w:rFonts w:ascii="Times New Roman" w:hAnsi="Times New Roman" w:cs="Times New Roman"/>
          <w:sz w:val="24"/>
          <w:szCs w:val="24"/>
        </w:rPr>
        <w:t>from 1936-2016</w:t>
      </w:r>
      <w:r>
        <w:rPr>
          <w:rFonts w:ascii="Times New Roman" w:hAnsi="Times New Roman" w:cs="Times New Roman"/>
          <w:sz w:val="24"/>
          <w:szCs w:val="24"/>
        </w:rPr>
        <w:t>.  The articles are written by architects or by journalists who have interviewed the archite</w:t>
      </w:r>
      <w:r w:rsidR="004630DF">
        <w:rPr>
          <w:rFonts w:ascii="Times New Roman" w:hAnsi="Times New Roman" w:cs="Times New Roman"/>
          <w:sz w:val="24"/>
          <w:szCs w:val="24"/>
        </w:rPr>
        <w:t xml:space="preserve">cts, therefore providing a different perspective on </w:t>
      </w:r>
      <w:r w:rsidR="003A4263">
        <w:rPr>
          <w:rFonts w:ascii="Times New Roman" w:hAnsi="Times New Roman" w:cs="Times New Roman"/>
          <w:sz w:val="24"/>
          <w:szCs w:val="24"/>
        </w:rPr>
        <w:t>second home architecture that ha</w:t>
      </w:r>
      <w:r w:rsidR="004630DF">
        <w:rPr>
          <w:rFonts w:ascii="Times New Roman" w:hAnsi="Times New Roman" w:cs="Times New Roman"/>
          <w:sz w:val="24"/>
          <w:szCs w:val="24"/>
        </w:rPr>
        <w:t>s</w:t>
      </w:r>
      <w:r w:rsidR="003A4263">
        <w:rPr>
          <w:rFonts w:ascii="Times New Roman" w:hAnsi="Times New Roman" w:cs="Times New Roman"/>
          <w:sz w:val="24"/>
          <w:szCs w:val="24"/>
        </w:rPr>
        <w:t xml:space="preserve"> not been</w:t>
      </w:r>
      <w:r w:rsidR="004630DF">
        <w:rPr>
          <w:rFonts w:ascii="Times New Roman" w:hAnsi="Times New Roman" w:cs="Times New Roman"/>
          <w:sz w:val="24"/>
          <w:szCs w:val="24"/>
        </w:rPr>
        <w:t xml:space="preserve"> examined in previous studies</w:t>
      </w:r>
      <w:r w:rsidR="003A4263">
        <w:rPr>
          <w:rFonts w:ascii="Times New Roman" w:hAnsi="Times New Roman" w:cs="Times New Roman"/>
          <w:sz w:val="24"/>
          <w:szCs w:val="24"/>
        </w:rPr>
        <w:t>.</w:t>
      </w:r>
    </w:p>
    <w:p w:rsidR="003A4263" w:rsidRDefault="003A4263" w:rsidP="006933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findings identify two significant representations of second home architecture in New Zealand; the vernacular and the spectacular.  </w:t>
      </w:r>
      <w:r w:rsidR="004630DF">
        <w:rPr>
          <w:rFonts w:ascii="Times New Roman" w:hAnsi="Times New Roman" w:cs="Times New Roman"/>
          <w:sz w:val="24"/>
          <w:szCs w:val="24"/>
        </w:rPr>
        <w:t>Furthermore, t</w:t>
      </w:r>
      <w:r>
        <w:rPr>
          <w:rFonts w:ascii="Times New Roman" w:hAnsi="Times New Roman" w:cs="Times New Roman"/>
          <w:sz w:val="24"/>
          <w:szCs w:val="24"/>
        </w:rPr>
        <w:t>hese representations have changed over time</w:t>
      </w:r>
      <w:r w:rsidR="00293623">
        <w:rPr>
          <w:rFonts w:ascii="Times New Roman" w:hAnsi="Times New Roman" w:cs="Times New Roman"/>
          <w:sz w:val="24"/>
          <w:szCs w:val="24"/>
        </w:rPr>
        <w:t xml:space="preserve">.  In the 1930s </w:t>
      </w:r>
      <w:r>
        <w:rPr>
          <w:rFonts w:ascii="Times New Roman" w:hAnsi="Times New Roman" w:cs="Times New Roman"/>
          <w:sz w:val="24"/>
          <w:szCs w:val="24"/>
        </w:rPr>
        <w:t>the word ‘</w:t>
      </w:r>
      <w:proofErr w:type="spellStart"/>
      <w:r>
        <w:rPr>
          <w:rFonts w:ascii="Times New Roman" w:hAnsi="Times New Roman" w:cs="Times New Roman"/>
          <w:sz w:val="24"/>
          <w:szCs w:val="24"/>
        </w:rPr>
        <w:t>bach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r w:rsidR="00293623">
        <w:rPr>
          <w:rFonts w:ascii="Times New Roman" w:hAnsi="Times New Roman" w:cs="Times New Roman"/>
          <w:sz w:val="24"/>
          <w:szCs w:val="24"/>
        </w:rPr>
        <w:t>referenced</w:t>
      </w:r>
      <w:r>
        <w:rPr>
          <w:rFonts w:ascii="Times New Roman" w:hAnsi="Times New Roman" w:cs="Times New Roman"/>
          <w:sz w:val="24"/>
          <w:szCs w:val="24"/>
        </w:rPr>
        <w:t xml:space="preserve"> the basic, self-built iterations</w:t>
      </w:r>
      <w:r w:rsidR="00293623">
        <w:rPr>
          <w:rFonts w:ascii="Times New Roman" w:hAnsi="Times New Roman" w:cs="Times New Roman"/>
          <w:sz w:val="24"/>
          <w:szCs w:val="24"/>
        </w:rPr>
        <w:t xml:space="preserve">, and were </w:t>
      </w:r>
      <w:r>
        <w:rPr>
          <w:rFonts w:ascii="Times New Roman" w:hAnsi="Times New Roman" w:cs="Times New Roman"/>
          <w:sz w:val="24"/>
          <w:szCs w:val="24"/>
        </w:rPr>
        <w:t xml:space="preserve">viewed </w:t>
      </w:r>
      <w:r w:rsidR="004630DF">
        <w:rPr>
          <w:rFonts w:ascii="Times New Roman" w:hAnsi="Times New Roman" w:cs="Times New Roman"/>
          <w:sz w:val="24"/>
          <w:szCs w:val="24"/>
        </w:rPr>
        <w:t>by architects at the time</w:t>
      </w:r>
      <w:r>
        <w:rPr>
          <w:rFonts w:ascii="Times New Roman" w:hAnsi="Times New Roman" w:cs="Times New Roman"/>
          <w:sz w:val="24"/>
          <w:szCs w:val="24"/>
        </w:rPr>
        <w:t xml:space="preserve"> as disgusting eyesores and blots on the landscape.  Since the 1980s, however, they have been commonly represented as a site of nostalgia</w:t>
      </w:r>
      <w:r w:rsidR="00293623">
        <w:rPr>
          <w:rFonts w:ascii="Times New Roman" w:hAnsi="Times New Roman" w:cs="Times New Roman"/>
          <w:sz w:val="24"/>
          <w:szCs w:val="24"/>
        </w:rPr>
        <w:t>.  L</w:t>
      </w:r>
      <w:r>
        <w:rPr>
          <w:rFonts w:ascii="Times New Roman" w:hAnsi="Times New Roman" w:cs="Times New Roman"/>
          <w:sz w:val="24"/>
          <w:szCs w:val="24"/>
        </w:rPr>
        <w:t>ikewise the 1950s vernacular second homes have</w:t>
      </w:r>
      <w:r w:rsidR="00293623">
        <w:rPr>
          <w:rFonts w:ascii="Times New Roman" w:hAnsi="Times New Roman" w:cs="Times New Roman"/>
          <w:sz w:val="24"/>
          <w:szCs w:val="24"/>
        </w:rPr>
        <w:t xml:space="preserve"> more recently</w:t>
      </w:r>
      <w:r>
        <w:rPr>
          <w:rFonts w:ascii="Times New Roman" w:hAnsi="Times New Roman" w:cs="Times New Roman"/>
          <w:sz w:val="24"/>
          <w:szCs w:val="24"/>
        </w:rPr>
        <w:t xml:space="preserve"> been styled as cultural icons and repositories of a collective memory of summe</w:t>
      </w:r>
      <w:r w:rsidR="004630DF">
        <w:rPr>
          <w:rFonts w:ascii="Times New Roman" w:hAnsi="Times New Roman" w:cs="Times New Roman"/>
          <w:sz w:val="24"/>
          <w:szCs w:val="24"/>
        </w:rPr>
        <w:t xml:space="preserve">r holiday </w:t>
      </w:r>
      <w:proofErr w:type="spellStart"/>
      <w:r w:rsidR="004630DF">
        <w:rPr>
          <w:rFonts w:ascii="Times New Roman" w:hAnsi="Times New Roman" w:cs="Times New Roman"/>
          <w:sz w:val="24"/>
          <w:szCs w:val="24"/>
        </w:rPr>
        <w:t>communitas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The </w:t>
      </w:r>
      <w:r w:rsidR="00293623">
        <w:rPr>
          <w:rFonts w:ascii="Times New Roman" w:hAnsi="Times New Roman" w:cs="Times New Roman"/>
          <w:sz w:val="24"/>
          <w:szCs w:val="24"/>
        </w:rPr>
        <w:t>newer</w:t>
      </w:r>
      <w:r w:rsidR="00463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architecturally designed</w:t>
      </w:r>
      <w:r w:rsidR="004630DF">
        <w:rPr>
          <w:rFonts w:ascii="Times New Roman" w:hAnsi="Times New Roman" w:cs="Times New Roman"/>
          <w:sz w:val="24"/>
          <w:szCs w:val="24"/>
        </w:rPr>
        <w:t xml:space="preserve"> ‘</w:t>
      </w:r>
      <w:r>
        <w:rPr>
          <w:rFonts w:ascii="Times New Roman" w:hAnsi="Times New Roman" w:cs="Times New Roman"/>
          <w:sz w:val="24"/>
          <w:szCs w:val="24"/>
        </w:rPr>
        <w:t>spectacular</w:t>
      </w:r>
      <w:r w:rsidR="004630D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second homes</w:t>
      </w:r>
      <w:r w:rsidR="00C91C6F">
        <w:rPr>
          <w:rFonts w:ascii="Times New Roman" w:hAnsi="Times New Roman" w:cs="Times New Roman"/>
          <w:sz w:val="24"/>
          <w:szCs w:val="24"/>
        </w:rPr>
        <w:t>, on the other hand, are</w:t>
      </w:r>
      <w:r w:rsidR="00693335">
        <w:rPr>
          <w:rFonts w:ascii="Times New Roman" w:hAnsi="Times New Roman" w:cs="Times New Roman"/>
          <w:sz w:val="24"/>
          <w:szCs w:val="24"/>
        </w:rPr>
        <w:t xml:space="preserve"> frequently</w:t>
      </w:r>
      <w:r w:rsidR="00C91C6F">
        <w:rPr>
          <w:rFonts w:ascii="Times New Roman" w:hAnsi="Times New Roman" w:cs="Times New Roman"/>
          <w:sz w:val="24"/>
          <w:szCs w:val="24"/>
        </w:rPr>
        <w:t xml:space="preserve"> constructed in the pages of the magazine as having </w:t>
      </w:r>
      <w:r w:rsidR="005568B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91C6F">
        <w:rPr>
          <w:rFonts w:ascii="Times New Roman" w:hAnsi="Times New Roman" w:cs="Times New Roman"/>
          <w:sz w:val="24"/>
          <w:szCs w:val="24"/>
        </w:rPr>
        <w:t>bach</w:t>
      </w:r>
      <w:proofErr w:type="spellEnd"/>
      <w:r w:rsidR="00C91C6F">
        <w:rPr>
          <w:rFonts w:ascii="Times New Roman" w:hAnsi="Times New Roman" w:cs="Times New Roman"/>
          <w:sz w:val="24"/>
          <w:szCs w:val="24"/>
        </w:rPr>
        <w:t xml:space="preserve">-like </w:t>
      </w:r>
      <w:r w:rsidR="005568B1">
        <w:rPr>
          <w:rFonts w:ascii="Times New Roman" w:hAnsi="Times New Roman" w:cs="Times New Roman"/>
          <w:sz w:val="24"/>
          <w:szCs w:val="24"/>
        </w:rPr>
        <w:t>aesthetic</w:t>
      </w:r>
      <w:r w:rsidR="00C91C6F">
        <w:rPr>
          <w:rFonts w:ascii="Times New Roman" w:hAnsi="Times New Roman" w:cs="Times New Roman"/>
          <w:sz w:val="24"/>
          <w:szCs w:val="24"/>
        </w:rPr>
        <w:t xml:space="preserve">, or as providing a </w:t>
      </w:r>
      <w:proofErr w:type="spellStart"/>
      <w:r w:rsidR="00C91C6F">
        <w:rPr>
          <w:rFonts w:ascii="Times New Roman" w:hAnsi="Times New Roman" w:cs="Times New Roman"/>
          <w:sz w:val="24"/>
          <w:szCs w:val="24"/>
        </w:rPr>
        <w:t>bach</w:t>
      </w:r>
      <w:proofErr w:type="spellEnd"/>
      <w:r w:rsidR="00C91C6F">
        <w:rPr>
          <w:rFonts w:ascii="Times New Roman" w:hAnsi="Times New Roman" w:cs="Times New Roman"/>
          <w:sz w:val="24"/>
          <w:szCs w:val="24"/>
        </w:rPr>
        <w:t>-like experience.  The visual and written representations of the vernacular and spectacular second homes also differ significantly; the former are portrayed as rustic, whimsical and cluttered through a series of small images</w:t>
      </w:r>
      <w:r w:rsidR="004630DF">
        <w:rPr>
          <w:rFonts w:ascii="Times New Roman" w:hAnsi="Times New Roman" w:cs="Times New Roman"/>
          <w:sz w:val="24"/>
          <w:szCs w:val="24"/>
        </w:rPr>
        <w:t xml:space="preserve"> in a collage format</w:t>
      </w:r>
      <w:r w:rsidR="00C91C6F">
        <w:rPr>
          <w:rFonts w:ascii="Times New Roman" w:hAnsi="Times New Roman" w:cs="Times New Roman"/>
          <w:sz w:val="24"/>
          <w:szCs w:val="24"/>
        </w:rPr>
        <w:t xml:space="preserve">, whereas the latter have double-page spreads of tidy minimalist </w:t>
      </w:r>
      <w:r w:rsidR="004630DF">
        <w:rPr>
          <w:rFonts w:ascii="Times New Roman" w:hAnsi="Times New Roman" w:cs="Times New Roman"/>
          <w:sz w:val="24"/>
          <w:szCs w:val="24"/>
        </w:rPr>
        <w:t xml:space="preserve">designer </w:t>
      </w:r>
      <w:r w:rsidR="00C91C6F">
        <w:rPr>
          <w:rFonts w:ascii="Times New Roman" w:hAnsi="Times New Roman" w:cs="Times New Roman"/>
          <w:sz w:val="24"/>
          <w:szCs w:val="24"/>
        </w:rPr>
        <w:t>interiors with expansive sea or mountain views.</w:t>
      </w:r>
    </w:p>
    <w:p w:rsidR="009430A1" w:rsidRPr="00D31129" w:rsidRDefault="009430A1" w:rsidP="006933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paper therefore suggests that, while second home architecture may exhibit constant, distinctive forms in some countries, in New Zealand it is a more fluid, dynamic construct that describes a way of living.  Representations of second home architecture ar</w:t>
      </w:r>
      <w:r w:rsidR="005568B1">
        <w:rPr>
          <w:rFonts w:ascii="Times New Roman" w:hAnsi="Times New Roman" w:cs="Times New Roman"/>
          <w:sz w:val="24"/>
          <w:szCs w:val="24"/>
        </w:rPr>
        <w:t>e thus subject to change, even when viewed through</w:t>
      </w:r>
      <w:r>
        <w:rPr>
          <w:rFonts w:ascii="Times New Roman" w:hAnsi="Times New Roman" w:cs="Times New Roman"/>
          <w:sz w:val="24"/>
          <w:szCs w:val="24"/>
        </w:rPr>
        <w:t xml:space="preserve"> the eyes of architects themselves.</w:t>
      </w:r>
    </w:p>
    <w:p w:rsidR="00D31129" w:rsidRDefault="00D31129" w:rsidP="006933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335" w:rsidRPr="00693335" w:rsidRDefault="00693335" w:rsidP="006933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335">
        <w:rPr>
          <w:rFonts w:ascii="Times New Roman" w:hAnsi="Times New Roman" w:cs="Times New Roman"/>
          <w:i/>
          <w:sz w:val="24"/>
          <w:szCs w:val="24"/>
        </w:rPr>
        <w:lastRenderedPageBreak/>
        <w:t>Author biography</w:t>
      </w:r>
    </w:p>
    <w:p w:rsidR="003819D6" w:rsidRPr="003819D6" w:rsidRDefault="00693335" w:rsidP="00693335">
      <w:pPr>
        <w:jc w:val="both"/>
        <w:rPr>
          <w:rFonts w:ascii="Times New Roman" w:hAnsi="Times New Roman" w:cs="Times New Roman"/>
          <w:sz w:val="24"/>
          <w:szCs w:val="24"/>
        </w:rPr>
      </w:pPr>
      <w:r w:rsidRPr="00793C8D">
        <w:rPr>
          <w:rFonts w:ascii="Times New Roman" w:hAnsi="Times New Roman" w:cs="Times New Roman"/>
          <w:sz w:val="24"/>
          <w:szCs w:val="24"/>
        </w:rPr>
        <w:t xml:space="preserve">Trudie Walters is a Lecturer in the Department of Tourism at the University of Otago in Dunedin, New Zealand.  </w:t>
      </w:r>
      <w:r>
        <w:rPr>
          <w:rFonts w:ascii="Times New Roman" w:hAnsi="Times New Roman" w:cs="Times New Roman"/>
          <w:sz w:val="24"/>
          <w:szCs w:val="24"/>
        </w:rPr>
        <w:t>Her second home research focuses primarily on representations of second home culture and architecture in New Zealand media.</w:t>
      </w:r>
    </w:p>
    <w:p w:rsidR="005F5713" w:rsidRPr="005F5713" w:rsidRDefault="003819D6" w:rsidP="00E14BBB">
      <w:pPr>
        <w:rPr>
          <w:rFonts w:ascii="Times New Roman" w:hAnsi="Times New Roman" w:cs="Times New Roman"/>
          <w:sz w:val="24"/>
          <w:szCs w:val="24"/>
        </w:rPr>
      </w:pPr>
      <w:r w:rsidRPr="003819D6">
        <w:rPr>
          <w:rFonts w:ascii="Times New Roman" w:hAnsi="Times New Roman" w:cs="Times New Roman"/>
          <w:sz w:val="24"/>
          <w:szCs w:val="24"/>
        </w:rPr>
        <w:fldChar w:fldCharType="begin"/>
      </w:r>
      <w:r w:rsidRPr="003819D6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3819D6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5F5713" w:rsidRPr="005F5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v09epaxdra20qe00dpxapdc5ervdwvatart&quot;&gt;Trudie&amp;apos;s Second Home Library&lt;record-ids&gt;&lt;item&gt;116&lt;/item&gt;&lt;item&gt;179&lt;/item&gt;&lt;/record-ids&gt;&lt;/item&gt;&lt;/Libraries&gt;"/>
  </w:docVars>
  <w:rsids>
    <w:rsidRoot w:val="005F5713"/>
    <w:rsid w:val="00193D96"/>
    <w:rsid w:val="00293623"/>
    <w:rsid w:val="003819D6"/>
    <w:rsid w:val="003A4263"/>
    <w:rsid w:val="00414A47"/>
    <w:rsid w:val="004630DF"/>
    <w:rsid w:val="005568B1"/>
    <w:rsid w:val="005F5713"/>
    <w:rsid w:val="00693335"/>
    <w:rsid w:val="006B4800"/>
    <w:rsid w:val="008A3A30"/>
    <w:rsid w:val="009430A1"/>
    <w:rsid w:val="00C91C6F"/>
    <w:rsid w:val="00D31129"/>
    <w:rsid w:val="00E1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D4B8B-AA4E-462F-8356-EB37E299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5713"/>
    <w:pPr>
      <w:spacing w:after="200" w:line="276" w:lineRule="auto"/>
    </w:pPr>
    <w:rPr>
      <w:lang w:val="en-NZ" w:eastAsia="en-N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hesisNormal">
    <w:name w:val="Thesis Normal"/>
    <w:basedOn w:val="Normal"/>
    <w:link w:val="ThesisNormalChar"/>
    <w:qFormat/>
    <w:rsid w:val="005F5713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ThesisNormalChar">
    <w:name w:val="Thesis Normal Char"/>
    <w:basedOn w:val="Policepardfaut"/>
    <w:link w:val="ThesisNormal"/>
    <w:rsid w:val="005F5713"/>
    <w:rPr>
      <w:rFonts w:ascii="Times New Roman" w:hAnsi="Times New Roman"/>
      <w:sz w:val="24"/>
      <w:lang w:val="en-NZ" w:eastAsia="en-NZ"/>
    </w:rPr>
  </w:style>
  <w:style w:type="paragraph" w:customStyle="1" w:styleId="EndNoteBibliographyTitle">
    <w:name w:val="EndNote Bibliography Title"/>
    <w:basedOn w:val="Normal"/>
    <w:link w:val="EndNoteBibliographyTitleChar"/>
    <w:rsid w:val="003819D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Policepardfaut"/>
    <w:link w:val="EndNoteBibliographyTitle"/>
    <w:rsid w:val="003819D6"/>
    <w:rPr>
      <w:rFonts w:ascii="Calibri" w:hAnsi="Calibri"/>
      <w:noProof/>
      <w:lang w:val="en-NZ" w:eastAsia="en-NZ"/>
    </w:rPr>
  </w:style>
  <w:style w:type="paragraph" w:customStyle="1" w:styleId="EndNoteBibliography">
    <w:name w:val="EndNote Bibliography"/>
    <w:basedOn w:val="Normal"/>
    <w:link w:val="EndNoteBibliographyChar"/>
    <w:rsid w:val="003819D6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Policepardfaut"/>
    <w:link w:val="EndNoteBibliography"/>
    <w:rsid w:val="003819D6"/>
    <w:rPr>
      <w:rFonts w:ascii="Calibri" w:hAnsi="Calibri"/>
      <w:noProof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D4BA7-EF98-45B2-AF15-B95F61BF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the Sunshine Coast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Trudie Walters</dc:creator>
  <cp:keywords/>
  <dc:description/>
  <cp:lastModifiedBy>MARIA GRAVARI-BARBAS</cp:lastModifiedBy>
  <cp:revision>2</cp:revision>
  <dcterms:created xsi:type="dcterms:W3CDTF">2017-02-01T04:27:00Z</dcterms:created>
  <dcterms:modified xsi:type="dcterms:W3CDTF">2017-02-01T04:27:00Z</dcterms:modified>
</cp:coreProperties>
</file>